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24B2F" w14:textId="77777777" w:rsidR="00E36699" w:rsidRDefault="00E36699" w:rsidP="00B94381"/>
    <w:p w14:paraId="78AAFD79" w14:textId="77777777" w:rsidR="00E36699" w:rsidRDefault="0016421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E6ABC" wp14:editId="09AC1AFA">
                <wp:simplePos x="0" y="0"/>
                <wp:positionH relativeFrom="margin">
                  <wp:align>center</wp:align>
                </wp:positionH>
                <wp:positionV relativeFrom="paragraph">
                  <wp:posOffset>2080260</wp:posOffset>
                </wp:positionV>
                <wp:extent cx="7560000" cy="2895600"/>
                <wp:effectExtent l="0" t="0" r="2222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2895600"/>
                        </a:xfrm>
                        <a:prstGeom prst="rect">
                          <a:avLst/>
                        </a:prstGeom>
                        <a:solidFill>
                          <a:srgbClr val="49494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BD9D0B" w14:textId="729172B3" w:rsidR="008109E0" w:rsidRPr="00E03E52" w:rsidRDefault="008109E0" w:rsidP="00E03E52">
                            <w:pPr>
                              <w:spacing w:after="120"/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</w:rPr>
                              <w:t xml:space="preserve">Potwierdzenie odbioru </w:t>
                            </w: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</w:rPr>
                              <w:br/>
                              <w:t>BIS 3.0</w:t>
                            </w:r>
                          </w:p>
                          <w:p w14:paraId="293E949A" w14:textId="3906EBC2" w:rsidR="008109E0" w:rsidRPr="00E03E52" w:rsidRDefault="008109E0" w:rsidP="00164216">
                            <w:pPr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Przewodnik implementacji w projekcie </w:t>
                            </w:r>
                            <w:proofErr w:type="spellStart"/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>PeF</w:t>
                            </w:r>
                            <w:proofErr w:type="spellEnd"/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 wersja 2.</w:t>
                            </w:r>
                            <w:r w:rsidR="0043152F"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>0.11</w:t>
                            </w: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E6ABC" id="Prostokąt 3" o:spid="_x0000_s1026" style="position:absolute;margin-left:0;margin-top:163.8pt;width:595.3pt;height:22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" fillcolor="#494949" strokecolor="#1f4d78 [1604]" strokeweight="1pt">
                <v:textbox>
                  <w:txbxContent>
                    <w:p w14:paraId="74BD9D0B" w14:textId="729172B3" w:rsidR="008109E0" w:rsidRPr="00E03E52" w:rsidRDefault="008109E0" w:rsidP="00E03E52">
                      <w:pPr>
                        <w:spacing w:after="120"/>
                        <w:jc w:val="center"/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</w:rPr>
                      </w:pPr>
                      <w:r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</w:rPr>
                        <w:t xml:space="preserve">Potwierdzenie odbioru </w:t>
                      </w:r>
                      <w:r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</w:rPr>
                        <w:br/>
                        <w:t>BIS 3.0</w:t>
                      </w:r>
                    </w:p>
                    <w:p w14:paraId="293E949A" w14:textId="3906EBC2" w:rsidR="008109E0" w:rsidRPr="00E03E52" w:rsidRDefault="008109E0" w:rsidP="00164216">
                      <w:pPr>
                        <w:jc w:val="center"/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</w:pPr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Przewodnik implementacji w projekcie </w:t>
                      </w:r>
                      <w:proofErr w:type="spellStart"/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>PeF</w:t>
                      </w:r>
                      <w:proofErr w:type="spellEnd"/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 wersja 2.</w:t>
                      </w:r>
                      <w:r w:rsidR="0043152F"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>0.11</w:t>
                      </w:r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br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6699">
        <w:br w:type="page"/>
      </w:r>
    </w:p>
    <w:p w14:paraId="52CAFC06" w14:textId="1C9C5A52" w:rsidR="004A38C6" w:rsidRDefault="004A38C6" w:rsidP="004C570F">
      <w:pPr>
        <w:pStyle w:val="Nagwekspisutreci"/>
        <w:numPr>
          <w:ilvl w:val="0"/>
          <w:numId w:val="0"/>
        </w:numPr>
      </w:pPr>
    </w:p>
    <w:p w14:paraId="6E915CD3" w14:textId="77777777" w:rsidR="00570668" w:rsidRDefault="00570668" w:rsidP="00570668">
      <w:pPr>
        <w:pStyle w:val="Tabelatytu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Dane dokumentu: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072"/>
        <w:gridCol w:w="2551"/>
        <w:gridCol w:w="1322"/>
      </w:tblGrid>
      <w:tr w:rsidR="00570668" w14:paraId="08004B38" w14:textId="77777777" w:rsidTr="00457586">
        <w:trPr>
          <w:trHeight w:val="538"/>
        </w:trPr>
        <w:tc>
          <w:tcPr>
            <w:tcW w:w="2127" w:type="dxa"/>
          </w:tcPr>
          <w:p w14:paraId="59A2FBDE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Nazwa dokumentu:</w:t>
            </w:r>
          </w:p>
        </w:tc>
        <w:tc>
          <w:tcPr>
            <w:tcW w:w="6945" w:type="dxa"/>
            <w:gridSpan w:val="3"/>
          </w:tcPr>
          <w:p w14:paraId="5CA55F2B" w14:textId="7067AE71" w:rsidR="00570668" w:rsidRDefault="00570668" w:rsidP="00457586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Potwierdzenia odbioru</w:t>
            </w:r>
          </w:p>
          <w:p w14:paraId="4F40E78F" w14:textId="77777777" w:rsidR="00570668" w:rsidRDefault="00570668" w:rsidP="00457586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Przewodnik implementacji w projekcie PeF</w:t>
            </w:r>
          </w:p>
        </w:tc>
      </w:tr>
      <w:tr w:rsidR="00570668" w14:paraId="6C5C8582" w14:textId="77777777" w:rsidTr="00457586">
        <w:trPr>
          <w:trHeight w:val="236"/>
        </w:trPr>
        <w:tc>
          <w:tcPr>
            <w:tcW w:w="2127" w:type="dxa"/>
          </w:tcPr>
          <w:p w14:paraId="0E5256E6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Autor dokumentu:</w:t>
            </w:r>
          </w:p>
        </w:tc>
        <w:tc>
          <w:tcPr>
            <w:tcW w:w="3072" w:type="dxa"/>
          </w:tcPr>
          <w:p w14:paraId="07DC67D6" w14:textId="77777777" w:rsidR="00570668" w:rsidRDefault="00570668" w:rsidP="00457586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2551" w:type="dxa"/>
          </w:tcPr>
          <w:p w14:paraId="2D882BA6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Nr wersji dokumentu:</w:t>
            </w:r>
          </w:p>
        </w:tc>
        <w:tc>
          <w:tcPr>
            <w:tcW w:w="1322" w:type="dxa"/>
          </w:tcPr>
          <w:p w14:paraId="5BFF4DE7" w14:textId="124E66D2" w:rsidR="00570668" w:rsidRDefault="00510E65" w:rsidP="00BD7B5C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  <w:r w:rsidR="0043152F">
              <w:rPr>
                <w:rFonts w:ascii="Verdana" w:hAnsi="Verdana"/>
              </w:rPr>
              <w:t>0.11</w:t>
            </w:r>
          </w:p>
        </w:tc>
      </w:tr>
      <w:tr w:rsidR="00570668" w14:paraId="3D566D58" w14:textId="77777777" w:rsidTr="00457586">
        <w:trPr>
          <w:trHeight w:val="236"/>
        </w:trPr>
        <w:tc>
          <w:tcPr>
            <w:tcW w:w="2127" w:type="dxa"/>
          </w:tcPr>
          <w:p w14:paraId="347AD054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Współpraca:</w:t>
            </w:r>
          </w:p>
        </w:tc>
        <w:tc>
          <w:tcPr>
            <w:tcW w:w="3072" w:type="dxa"/>
          </w:tcPr>
          <w:p w14:paraId="6696E2FB" w14:textId="77777777" w:rsidR="00570668" w:rsidRDefault="00570668" w:rsidP="00457586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Tadeusz Rudnicki</w:t>
            </w:r>
          </w:p>
          <w:p w14:paraId="24B93D3B" w14:textId="77777777" w:rsidR="00570668" w:rsidRDefault="00570668" w:rsidP="00457586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  <w:p w14:paraId="458EA76D" w14:textId="2C2BBA30" w:rsidR="0000382D" w:rsidRDefault="0000382D" w:rsidP="00457586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</w:tc>
        <w:tc>
          <w:tcPr>
            <w:tcW w:w="2551" w:type="dxa"/>
          </w:tcPr>
          <w:p w14:paraId="0CB9DE30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 wersji:</w:t>
            </w:r>
          </w:p>
        </w:tc>
        <w:tc>
          <w:tcPr>
            <w:tcW w:w="1322" w:type="dxa"/>
          </w:tcPr>
          <w:p w14:paraId="518D85E4" w14:textId="26895CA3" w:rsidR="00570668" w:rsidRDefault="0043152F" w:rsidP="00730F7F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06</w:t>
            </w:r>
            <w:r w:rsidR="007549CD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12</w:t>
            </w:r>
            <w:r w:rsidR="00570668">
              <w:rPr>
                <w:rFonts w:ascii="Verdana" w:hAnsi="Verdana"/>
              </w:rPr>
              <w:t>.20</w:t>
            </w:r>
            <w:r w:rsidR="00730F7F">
              <w:rPr>
                <w:rFonts w:ascii="Verdana" w:hAnsi="Verdana"/>
              </w:rPr>
              <w:t>2</w:t>
            </w:r>
            <w:r w:rsidR="00D10417">
              <w:rPr>
                <w:rFonts w:ascii="Verdana" w:hAnsi="Verdana"/>
              </w:rPr>
              <w:t>4</w:t>
            </w:r>
          </w:p>
        </w:tc>
      </w:tr>
    </w:tbl>
    <w:p w14:paraId="37ADA9ED" w14:textId="77777777" w:rsidR="00570668" w:rsidRDefault="00570668" w:rsidP="00570668"/>
    <w:p w14:paraId="1C5CC496" w14:textId="77777777" w:rsidR="00570668" w:rsidRDefault="00570668" w:rsidP="00570668">
      <w:pPr>
        <w:pStyle w:val="Tabelatytu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Historia wersji (zmian) dokumentu:</w:t>
      </w:r>
    </w:p>
    <w:tbl>
      <w:tblPr>
        <w:tblW w:w="907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1364"/>
        <w:gridCol w:w="1766"/>
        <w:gridCol w:w="3827"/>
        <w:gridCol w:w="1421"/>
      </w:tblGrid>
      <w:tr w:rsidR="00570668" w14:paraId="69BD9515" w14:textId="77777777" w:rsidTr="00081776">
        <w:trPr>
          <w:tblHeader/>
        </w:trPr>
        <w:tc>
          <w:tcPr>
            <w:tcW w:w="698" w:type="dxa"/>
          </w:tcPr>
          <w:p w14:paraId="2DEE8004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 wersji</w:t>
            </w:r>
          </w:p>
        </w:tc>
        <w:tc>
          <w:tcPr>
            <w:tcW w:w="1364" w:type="dxa"/>
          </w:tcPr>
          <w:p w14:paraId="31B1E4E8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1766" w:type="dxa"/>
          </w:tcPr>
          <w:p w14:paraId="10A76EC0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Zmiany </w:t>
            </w:r>
            <w:r>
              <w:rPr>
                <w:rFonts w:ascii="Verdana" w:hAnsi="Verdana"/>
              </w:rPr>
              <w:br/>
              <w:t>wprowadził(a)</w:t>
            </w:r>
          </w:p>
        </w:tc>
        <w:tc>
          <w:tcPr>
            <w:tcW w:w="3827" w:type="dxa"/>
          </w:tcPr>
          <w:p w14:paraId="025086C2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zmian</w:t>
            </w:r>
          </w:p>
        </w:tc>
        <w:tc>
          <w:tcPr>
            <w:tcW w:w="1421" w:type="dxa"/>
          </w:tcPr>
          <w:p w14:paraId="664E6D22" w14:textId="77777777" w:rsidR="00570668" w:rsidRDefault="00570668" w:rsidP="00457586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Nazwa pliku</w:t>
            </w:r>
          </w:p>
        </w:tc>
      </w:tr>
      <w:tr w:rsidR="00570668" w14:paraId="14810A76" w14:textId="77777777" w:rsidTr="00081776">
        <w:tc>
          <w:tcPr>
            <w:tcW w:w="698" w:type="dxa"/>
          </w:tcPr>
          <w:p w14:paraId="290D2E68" w14:textId="77777777" w:rsidR="00570668" w:rsidRDefault="00570668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</w:t>
            </w:r>
          </w:p>
        </w:tc>
        <w:tc>
          <w:tcPr>
            <w:tcW w:w="1364" w:type="dxa"/>
          </w:tcPr>
          <w:p w14:paraId="79BA1535" w14:textId="1FC3B54C" w:rsidR="00570668" w:rsidRDefault="00642FC0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31.10</w:t>
            </w:r>
            <w:r w:rsidR="00570668">
              <w:rPr>
                <w:rFonts w:ascii="Verdana" w:hAnsi="Verdana"/>
              </w:rPr>
              <w:t>.2018</w:t>
            </w:r>
          </w:p>
        </w:tc>
        <w:tc>
          <w:tcPr>
            <w:tcW w:w="1766" w:type="dxa"/>
          </w:tcPr>
          <w:p w14:paraId="72CC92C1" w14:textId="77777777" w:rsidR="00570668" w:rsidRDefault="00570668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2D26E3BC" w14:textId="33AED2DA" w:rsidR="00570668" w:rsidRDefault="00642FC0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Uzgodnienie z wersją BIS 3.1</w:t>
            </w:r>
          </w:p>
        </w:tc>
        <w:tc>
          <w:tcPr>
            <w:tcW w:w="1421" w:type="dxa"/>
          </w:tcPr>
          <w:p w14:paraId="47FB733F" w14:textId="77777777" w:rsidR="00570668" w:rsidRDefault="00570668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00382D" w14:paraId="713DD4A4" w14:textId="77777777" w:rsidTr="00081776">
        <w:tc>
          <w:tcPr>
            <w:tcW w:w="698" w:type="dxa"/>
          </w:tcPr>
          <w:p w14:paraId="26173C2A" w14:textId="03835C66" w:rsidR="0000382D" w:rsidRDefault="0000382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364" w:type="dxa"/>
          </w:tcPr>
          <w:p w14:paraId="646BDDEA" w14:textId="5DEE5181" w:rsidR="0000382D" w:rsidRDefault="0000382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19.11.2018</w:t>
            </w:r>
          </w:p>
        </w:tc>
        <w:tc>
          <w:tcPr>
            <w:tcW w:w="1766" w:type="dxa"/>
          </w:tcPr>
          <w:p w14:paraId="1DBBB4AC" w14:textId="77777777" w:rsidR="0000382D" w:rsidRDefault="0000382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  <w:p w14:paraId="192D3EDD" w14:textId="2D2854DB" w:rsidR="0000382D" w:rsidRDefault="0000382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7D16A7D" w14:textId="1D37F501" w:rsidR="0000382D" w:rsidRDefault="0000382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Weryfikacja i drobne korekty</w:t>
            </w:r>
          </w:p>
        </w:tc>
        <w:tc>
          <w:tcPr>
            <w:tcW w:w="1421" w:type="dxa"/>
          </w:tcPr>
          <w:p w14:paraId="37EF452E" w14:textId="77777777" w:rsidR="0000382D" w:rsidRDefault="0000382D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5B633B" w14:paraId="68441307" w14:textId="77777777" w:rsidTr="00081776">
        <w:tc>
          <w:tcPr>
            <w:tcW w:w="698" w:type="dxa"/>
          </w:tcPr>
          <w:p w14:paraId="5D3AADAC" w14:textId="05A6E0E7" w:rsidR="005B633B" w:rsidRDefault="005B633B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1.2</w:t>
            </w:r>
          </w:p>
        </w:tc>
        <w:tc>
          <w:tcPr>
            <w:tcW w:w="1364" w:type="dxa"/>
          </w:tcPr>
          <w:p w14:paraId="2F2590C7" w14:textId="0F4026CE" w:rsidR="005B633B" w:rsidRDefault="00081776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</w:t>
            </w:r>
            <w:r w:rsidR="005B633B">
              <w:rPr>
                <w:rFonts w:ascii="Verdana" w:hAnsi="Verdana"/>
              </w:rPr>
              <w:t>.11.2018</w:t>
            </w:r>
          </w:p>
        </w:tc>
        <w:tc>
          <w:tcPr>
            <w:tcW w:w="1766" w:type="dxa"/>
          </w:tcPr>
          <w:p w14:paraId="4F2FEE58" w14:textId="72731D67" w:rsidR="005B633B" w:rsidRDefault="005B633B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CD78DD1" w14:textId="268FA040" w:rsidR="005B633B" w:rsidRDefault="0039389C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Usunięcie 3 elementów kodowanych</w:t>
            </w:r>
          </w:p>
        </w:tc>
        <w:tc>
          <w:tcPr>
            <w:tcW w:w="1421" w:type="dxa"/>
          </w:tcPr>
          <w:p w14:paraId="746881AF" w14:textId="77777777" w:rsidR="005B633B" w:rsidRDefault="005B633B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081776" w14:paraId="1C0107A7" w14:textId="77777777" w:rsidTr="00081776">
        <w:tc>
          <w:tcPr>
            <w:tcW w:w="698" w:type="dxa"/>
          </w:tcPr>
          <w:p w14:paraId="4CF2047A" w14:textId="7312CFA2" w:rsidR="00081776" w:rsidRDefault="00081776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1.3</w:t>
            </w:r>
          </w:p>
        </w:tc>
        <w:tc>
          <w:tcPr>
            <w:tcW w:w="1364" w:type="dxa"/>
          </w:tcPr>
          <w:p w14:paraId="7BA29063" w14:textId="1ABFC814" w:rsidR="00081776" w:rsidRDefault="00081776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17.12.2018</w:t>
            </w:r>
          </w:p>
        </w:tc>
        <w:tc>
          <w:tcPr>
            <w:tcW w:w="1766" w:type="dxa"/>
          </w:tcPr>
          <w:p w14:paraId="52EE8565" w14:textId="77777777" w:rsidR="00081776" w:rsidRDefault="00081776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  <w:p w14:paraId="268A1E87" w14:textId="23805001" w:rsidR="00081776" w:rsidRDefault="00081776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1BC1DE90" w14:textId="03A51BA6" w:rsidR="00081776" w:rsidRDefault="00081776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Weryfikacja z nową strukturą Awiza dostawy</w:t>
            </w:r>
          </w:p>
        </w:tc>
        <w:tc>
          <w:tcPr>
            <w:tcW w:w="1421" w:type="dxa"/>
          </w:tcPr>
          <w:p w14:paraId="7783F2A8" w14:textId="77777777" w:rsidR="00081776" w:rsidRDefault="00081776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373245" w14:paraId="3800EDB6" w14:textId="77777777" w:rsidTr="00081776">
        <w:tc>
          <w:tcPr>
            <w:tcW w:w="698" w:type="dxa"/>
          </w:tcPr>
          <w:p w14:paraId="48BAFDE9" w14:textId="44707A0A" w:rsidR="00373245" w:rsidRDefault="00373245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1.4</w:t>
            </w:r>
          </w:p>
        </w:tc>
        <w:tc>
          <w:tcPr>
            <w:tcW w:w="1364" w:type="dxa"/>
          </w:tcPr>
          <w:p w14:paraId="48ABAC6F" w14:textId="050EF5CE" w:rsidR="00373245" w:rsidRDefault="00373245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07.01.2019</w:t>
            </w:r>
          </w:p>
        </w:tc>
        <w:tc>
          <w:tcPr>
            <w:tcW w:w="1766" w:type="dxa"/>
          </w:tcPr>
          <w:p w14:paraId="7D030187" w14:textId="082631C2" w:rsidR="00373245" w:rsidRDefault="00373245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75E84C3" w14:textId="08C704B2" w:rsidR="00373245" w:rsidRDefault="00373245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Korekta treści w zakresie nawiązywania do innych typów dokumentów PeF</w:t>
            </w:r>
          </w:p>
        </w:tc>
        <w:tc>
          <w:tcPr>
            <w:tcW w:w="1421" w:type="dxa"/>
          </w:tcPr>
          <w:p w14:paraId="00181C43" w14:textId="77777777" w:rsidR="00373245" w:rsidRDefault="00373245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A3016D" w14:paraId="6DF16E76" w14:textId="77777777" w:rsidTr="00081776">
        <w:tc>
          <w:tcPr>
            <w:tcW w:w="698" w:type="dxa"/>
          </w:tcPr>
          <w:p w14:paraId="4B512B02" w14:textId="7A7CCA3B" w:rsidR="00A3016D" w:rsidRDefault="00A3016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1.5</w:t>
            </w:r>
          </w:p>
        </w:tc>
        <w:tc>
          <w:tcPr>
            <w:tcW w:w="1364" w:type="dxa"/>
          </w:tcPr>
          <w:p w14:paraId="03EBBA7B" w14:textId="7C4C4F18" w:rsidR="00A3016D" w:rsidRDefault="00A3016D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15.01.2019</w:t>
            </w:r>
          </w:p>
        </w:tc>
        <w:tc>
          <w:tcPr>
            <w:tcW w:w="1766" w:type="dxa"/>
          </w:tcPr>
          <w:p w14:paraId="055DB07E" w14:textId="2148EBE0" w:rsidR="00A3016D" w:rsidRDefault="00A3016D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64880E6" w14:textId="5E626CC8" w:rsidR="00A3016D" w:rsidRDefault="00A3016D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Wskazanie schematu bazowego</w:t>
            </w:r>
          </w:p>
        </w:tc>
        <w:tc>
          <w:tcPr>
            <w:tcW w:w="1421" w:type="dxa"/>
          </w:tcPr>
          <w:p w14:paraId="5686016C" w14:textId="77777777" w:rsidR="00A3016D" w:rsidRDefault="00A3016D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564C60" w14:paraId="5E942443" w14:textId="77777777" w:rsidTr="00081776">
        <w:tc>
          <w:tcPr>
            <w:tcW w:w="698" w:type="dxa"/>
          </w:tcPr>
          <w:p w14:paraId="6FBC6F80" w14:textId="4D5C3EBD" w:rsidR="00564C60" w:rsidRDefault="00564C60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1.6</w:t>
            </w:r>
          </w:p>
        </w:tc>
        <w:tc>
          <w:tcPr>
            <w:tcW w:w="1364" w:type="dxa"/>
          </w:tcPr>
          <w:p w14:paraId="2B0E787D" w14:textId="3A02E4FA" w:rsidR="00564C60" w:rsidRDefault="00564C60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07.02.2019</w:t>
            </w:r>
          </w:p>
        </w:tc>
        <w:tc>
          <w:tcPr>
            <w:tcW w:w="1766" w:type="dxa"/>
          </w:tcPr>
          <w:p w14:paraId="653117F8" w14:textId="369EF3A6" w:rsidR="00564C60" w:rsidRDefault="00564C60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277166A7" w14:textId="40DE71DA" w:rsidR="00564C60" w:rsidRDefault="00564C60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Zmiana identyfikatorów </w:t>
            </w:r>
            <w:proofErr w:type="spellStart"/>
            <w:r>
              <w:rPr>
                <w:rFonts w:ascii="Verdana" w:hAnsi="Verdana"/>
              </w:rPr>
              <w:t>CustomizationID</w:t>
            </w:r>
            <w:proofErr w:type="spellEnd"/>
            <w:r>
              <w:rPr>
                <w:rFonts w:ascii="Verdana" w:hAnsi="Verdana"/>
              </w:rPr>
              <w:t xml:space="preserve"> i </w:t>
            </w:r>
            <w:proofErr w:type="spellStart"/>
            <w:r>
              <w:rPr>
                <w:rFonts w:ascii="Verdana" w:hAnsi="Verdana"/>
              </w:rPr>
              <w:t>ProfileID</w:t>
            </w:r>
            <w:proofErr w:type="spellEnd"/>
          </w:p>
        </w:tc>
        <w:tc>
          <w:tcPr>
            <w:tcW w:w="1421" w:type="dxa"/>
          </w:tcPr>
          <w:p w14:paraId="447BDB2D" w14:textId="77777777" w:rsidR="00564C60" w:rsidRDefault="00564C60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7B0BF2" w14:paraId="51F966DB" w14:textId="77777777" w:rsidTr="00081776">
        <w:tc>
          <w:tcPr>
            <w:tcW w:w="698" w:type="dxa"/>
          </w:tcPr>
          <w:p w14:paraId="73C62C01" w14:textId="7BFE4FC6" w:rsidR="007B0BF2" w:rsidRDefault="007B0BF2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1.7</w:t>
            </w:r>
          </w:p>
        </w:tc>
        <w:tc>
          <w:tcPr>
            <w:tcW w:w="1364" w:type="dxa"/>
          </w:tcPr>
          <w:p w14:paraId="1493227E" w14:textId="1D9592A1" w:rsidR="007B0BF2" w:rsidRDefault="007B0BF2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19.02.2019</w:t>
            </w:r>
          </w:p>
        </w:tc>
        <w:tc>
          <w:tcPr>
            <w:tcW w:w="1766" w:type="dxa"/>
          </w:tcPr>
          <w:p w14:paraId="7B4F4767" w14:textId="77777777" w:rsidR="007B0BF2" w:rsidRDefault="007B0BF2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  <w:p w14:paraId="49134201" w14:textId="77777777" w:rsidR="007B0BF2" w:rsidRDefault="007B0BF2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  <w:p w14:paraId="6B9F06A0" w14:textId="18AF793B" w:rsidR="00C35676" w:rsidRDefault="00C35676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Rafał Kozowski</w:t>
            </w:r>
          </w:p>
        </w:tc>
        <w:tc>
          <w:tcPr>
            <w:tcW w:w="3827" w:type="dxa"/>
          </w:tcPr>
          <w:p w14:paraId="4ECE1392" w14:textId="30D14179" w:rsidR="007B0BF2" w:rsidRDefault="007B0BF2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Korekty edycyjne</w:t>
            </w:r>
          </w:p>
        </w:tc>
        <w:tc>
          <w:tcPr>
            <w:tcW w:w="1421" w:type="dxa"/>
          </w:tcPr>
          <w:p w14:paraId="52D1B429" w14:textId="77777777" w:rsidR="007B0BF2" w:rsidRDefault="007B0BF2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D47F6B" w14:paraId="241A1403" w14:textId="77777777" w:rsidTr="00081776">
        <w:tc>
          <w:tcPr>
            <w:tcW w:w="698" w:type="dxa"/>
          </w:tcPr>
          <w:p w14:paraId="395B1573" w14:textId="345F92AF" w:rsidR="00D47F6B" w:rsidRDefault="00D47F6B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1.8</w:t>
            </w:r>
          </w:p>
        </w:tc>
        <w:tc>
          <w:tcPr>
            <w:tcW w:w="1364" w:type="dxa"/>
          </w:tcPr>
          <w:p w14:paraId="7652B15E" w14:textId="019A4498" w:rsidR="00D47F6B" w:rsidRDefault="00D47F6B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18.03.2019</w:t>
            </w:r>
          </w:p>
        </w:tc>
        <w:tc>
          <w:tcPr>
            <w:tcW w:w="1766" w:type="dxa"/>
          </w:tcPr>
          <w:p w14:paraId="5D6B661F" w14:textId="3D82FE99" w:rsidR="00D47F6B" w:rsidRDefault="00D47F6B" w:rsidP="0008177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C39A094" w14:textId="07C0342F" w:rsidR="00D47F6B" w:rsidRDefault="00D47F6B" w:rsidP="0045758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Obowiązkowe pole ‘</w:t>
            </w:r>
            <w:proofErr w:type="spellStart"/>
            <w:proofErr w:type="gramStart"/>
            <w:r w:rsidRPr="00D47F6B">
              <w:rPr>
                <w:rFonts w:ascii="Verdana" w:hAnsi="Verdana"/>
              </w:rPr>
              <w:t>cbc:ReceivedQuantity</w:t>
            </w:r>
            <w:proofErr w:type="spellEnd"/>
            <w:proofErr w:type="gramEnd"/>
            <w:r>
              <w:rPr>
                <w:rFonts w:ascii="Verdana" w:hAnsi="Verdana"/>
              </w:rPr>
              <w:t>’</w:t>
            </w:r>
          </w:p>
        </w:tc>
        <w:tc>
          <w:tcPr>
            <w:tcW w:w="1421" w:type="dxa"/>
          </w:tcPr>
          <w:p w14:paraId="49D24E7E" w14:textId="77777777" w:rsidR="00D47F6B" w:rsidRDefault="00D47F6B" w:rsidP="00457586">
            <w:pPr>
              <w:pStyle w:val="Tabela8pt"/>
              <w:rPr>
                <w:rFonts w:ascii="Verdana" w:hAnsi="Verdana"/>
              </w:rPr>
            </w:pPr>
          </w:p>
        </w:tc>
      </w:tr>
      <w:tr w:rsidR="00730F7F" w14:paraId="725C0330" w14:textId="77777777" w:rsidTr="00081776">
        <w:tc>
          <w:tcPr>
            <w:tcW w:w="698" w:type="dxa"/>
          </w:tcPr>
          <w:p w14:paraId="3C644504" w14:textId="2E8BA6C1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1.9</w:t>
            </w:r>
          </w:p>
        </w:tc>
        <w:tc>
          <w:tcPr>
            <w:tcW w:w="1364" w:type="dxa"/>
          </w:tcPr>
          <w:p w14:paraId="6DB87E4C" w14:textId="3E88F95A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07.05.2020</w:t>
            </w:r>
          </w:p>
        </w:tc>
        <w:tc>
          <w:tcPr>
            <w:tcW w:w="1766" w:type="dxa"/>
          </w:tcPr>
          <w:p w14:paraId="59D20D43" w14:textId="27D2D73A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6A53B3A8" w14:textId="5E978444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Dodanie identyfikacji opakowania zbiorczego</w:t>
            </w:r>
          </w:p>
        </w:tc>
        <w:tc>
          <w:tcPr>
            <w:tcW w:w="1421" w:type="dxa"/>
          </w:tcPr>
          <w:p w14:paraId="28201896" w14:textId="77777777" w:rsidR="00730F7F" w:rsidRDefault="00730F7F" w:rsidP="00730F7F">
            <w:pPr>
              <w:pStyle w:val="Tabela8pt"/>
              <w:rPr>
                <w:rFonts w:ascii="Verdana" w:hAnsi="Verdana"/>
              </w:rPr>
            </w:pPr>
          </w:p>
        </w:tc>
      </w:tr>
      <w:tr w:rsidR="00730F7F" w14:paraId="3EA8463A" w14:textId="77777777" w:rsidTr="00081776">
        <w:tc>
          <w:tcPr>
            <w:tcW w:w="698" w:type="dxa"/>
          </w:tcPr>
          <w:p w14:paraId="17E2E524" w14:textId="4AFD7658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</w:t>
            </w:r>
          </w:p>
        </w:tc>
        <w:tc>
          <w:tcPr>
            <w:tcW w:w="1364" w:type="dxa"/>
          </w:tcPr>
          <w:p w14:paraId="767D6174" w14:textId="64C72E61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12.05.2020</w:t>
            </w:r>
          </w:p>
        </w:tc>
        <w:tc>
          <w:tcPr>
            <w:tcW w:w="1766" w:type="dxa"/>
          </w:tcPr>
          <w:p w14:paraId="43109501" w14:textId="4C5D480F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6E31168F" w14:textId="1A137293" w:rsidR="00730F7F" w:rsidRDefault="00730F7F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Dodanie kodu 1A = Kosowo</w:t>
            </w:r>
          </w:p>
        </w:tc>
        <w:tc>
          <w:tcPr>
            <w:tcW w:w="1421" w:type="dxa"/>
          </w:tcPr>
          <w:p w14:paraId="6C3B6BED" w14:textId="77777777" w:rsidR="00730F7F" w:rsidRDefault="00730F7F" w:rsidP="00730F7F">
            <w:pPr>
              <w:pStyle w:val="Tabela8pt"/>
              <w:rPr>
                <w:rFonts w:ascii="Verdana" w:hAnsi="Verdana"/>
              </w:rPr>
            </w:pPr>
          </w:p>
        </w:tc>
      </w:tr>
      <w:tr w:rsidR="00E56688" w14:paraId="597A4026" w14:textId="77777777" w:rsidTr="00081776">
        <w:tc>
          <w:tcPr>
            <w:tcW w:w="698" w:type="dxa"/>
          </w:tcPr>
          <w:p w14:paraId="593F1771" w14:textId="7F951193" w:rsidR="00E56688" w:rsidRDefault="00E56688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2.1</w:t>
            </w:r>
          </w:p>
        </w:tc>
        <w:tc>
          <w:tcPr>
            <w:tcW w:w="1364" w:type="dxa"/>
          </w:tcPr>
          <w:p w14:paraId="64733126" w14:textId="5CD77302" w:rsidR="00E56688" w:rsidRDefault="00E56688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02.06.2020</w:t>
            </w:r>
          </w:p>
        </w:tc>
        <w:tc>
          <w:tcPr>
            <w:tcW w:w="1766" w:type="dxa"/>
          </w:tcPr>
          <w:p w14:paraId="32317C9C" w14:textId="1BE86C5A" w:rsidR="00E56688" w:rsidRDefault="00E56688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2F86458A" w14:textId="04AF23E4" w:rsidR="00E56688" w:rsidRDefault="00E56688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Wycofanie opisu opakowania zbiorczego, aktualizacja </w:t>
            </w:r>
            <w:proofErr w:type="spellStart"/>
            <w:r>
              <w:rPr>
                <w:rFonts w:ascii="Verdana" w:hAnsi="Verdana"/>
              </w:rPr>
              <w:t>schematrona</w:t>
            </w:r>
            <w:proofErr w:type="spellEnd"/>
          </w:p>
        </w:tc>
        <w:tc>
          <w:tcPr>
            <w:tcW w:w="1421" w:type="dxa"/>
          </w:tcPr>
          <w:p w14:paraId="4D2682F1" w14:textId="77777777" w:rsidR="00E56688" w:rsidRDefault="00E56688" w:rsidP="00730F7F">
            <w:pPr>
              <w:pStyle w:val="Tabela8pt"/>
              <w:rPr>
                <w:rFonts w:ascii="Verdana" w:hAnsi="Verdana"/>
              </w:rPr>
            </w:pPr>
          </w:p>
        </w:tc>
      </w:tr>
      <w:tr w:rsidR="00510E65" w14:paraId="622FB40E" w14:textId="77777777" w:rsidTr="00081776">
        <w:tc>
          <w:tcPr>
            <w:tcW w:w="698" w:type="dxa"/>
          </w:tcPr>
          <w:p w14:paraId="39CAE946" w14:textId="2AC9B707" w:rsidR="00510E65" w:rsidRDefault="00510E65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2.2</w:t>
            </w:r>
          </w:p>
        </w:tc>
        <w:tc>
          <w:tcPr>
            <w:tcW w:w="1364" w:type="dxa"/>
          </w:tcPr>
          <w:p w14:paraId="3863E797" w14:textId="23BCA602" w:rsidR="00510E65" w:rsidRDefault="00510E65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16.11.2020</w:t>
            </w:r>
          </w:p>
        </w:tc>
        <w:tc>
          <w:tcPr>
            <w:tcW w:w="1766" w:type="dxa"/>
          </w:tcPr>
          <w:p w14:paraId="6BB8586E" w14:textId="3A80A9AD" w:rsidR="00510E65" w:rsidRDefault="00510E65" w:rsidP="00730F7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3827" w:type="dxa"/>
          </w:tcPr>
          <w:p w14:paraId="1A25663B" w14:textId="23C11FD5" w:rsidR="00510E65" w:rsidRDefault="00510E65" w:rsidP="008109E0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proofErr w:type="spellStart"/>
            <w:r>
              <w:rPr>
                <w:rFonts w:ascii="Verdana" w:hAnsi="Verdana"/>
              </w:rPr>
              <w:t>schematrona</w:t>
            </w:r>
            <w:proofErr w:type="spellEnd"/>
            <w:r>
              <w:rPr>
                <w:rFonts w:ascii="Verdana" w:hAnsi="Verdana"/>
              </w:rPr>
              <w:t xml:space="preserve"> zgodnie ze zmianami w </w:t>
            </w:r>
            <w:proofErr w:type="spellStart"/>
            <w:r>
              <w:rPr>
                <w:rFonts w:ascii="Verdana" w:hAnsi="Verdana"/>
              </w:rPr>
              <w:t>Peppol</w:t>
            </w:r>
            <w:proofErr w:type="spellEnd"/>
            <w:r w:rsidR="0095357E">
              <w:rPr>
                <w:rFonts w:ascii="Verdana" w:hAnsi="Verdana"/>
              </w:rPr>
              <w:t xml:space="preserve">. Rozszerzenie listy kategorii </w:t>
            </w:r>
            <w:r w:rsidR="008109E0">
              <w:rPr>
                <w:rFonts w:ascii="Verdana" w:hAnsi="Verdana"/>
              </w:rPr>
              <w:t>opodatkowania</w:t>
            </w:r>
          </w:p>
        </w:tc>
        <w:tc>
          <w:tcPr>
            <w:tcW w:w="1421" w:type="dxa"/>
          </w:tcPr>
          <w:p w14:paraId="27CF9910" w14:textId="77777777" w:rsidR="00510E65" w:rsidRDefault="00510E65" w:rsidP="00730F7F">
            <w:pPr>
              <w:pStyle w:val="Tabela8pt"/>
              <w:rPr>
                <w:rFonts w:ascii="Verdana" w:hAnsi="Verdana"/>
              </w:rPr>
            </w:pPr>
          </w:p>
        </w:tc>
      </w:tr>
      <w:tr w:rsidR="00BD7B5C" w14:paraId="4A2A78BE" w14:textId="77777777" w:rsidTr="00081776">
        <w:tc>
          <w:tcPr>
            <w:tcW w:w="698" w:type="dxa"/>
          </w:tcPr>
          <w:p w14:paraId="5CFDC64D" w14:textId="23403C03" w:rsidR="00BD7B5C" w:rsidRDefault="00BD7B5C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2.3</w:t>
            </w:r>
          </w:p>
        </w:tc>
        <w:tc>
          <w:tcPr>
            <w:tcW w:w="1364" w:type="dxa"/>
          </w:tcPr>
          <w:p w14:paraId="0EAD5B68" w14:textId="170B6255" w:rsidR="00BD7B5C" w:rsidRDefault="00BD7B5C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25.11.2020</w:t>
            </w:r>
          </w:p>
        </w:tc>
        <w:tc>
          <w:tcPr>
            <w:tcW w:w="1766" w:type="dxa"/>
          </w:tcPr>
          <w:p w14:paraId="2B9859AF" w14:textId="2AC821A9" w:rsidR="00BD7B5C" w:rsidRDefault="00BD7B5C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3827" w:type="dxa"/>
          </w:tcPr>
          <w:p w14:paraId="0EB54B32" w14:textId="5AC00E82" w:rsidR="00BD7B5C" w:rsidRDefault="00BD7B5C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Aktualizacja reguły dla poprawności GLN</w:t>
            </w:r>
          </w:p>
        </w:tc>
        <w:tc>
          <w:tcPr>
            <w:tcW w:w="1421" w:type="dxa"/>
          </w:tcPr>
          <w:p w14:paraId="5C126E9E" w14:textId="77777777" w:rsidR="00BD7B5C" w:rsidRDefault="00BD7B5C" w:rsidP="00BD7B5C">
            <w:pPr>
              <w:pStyle w:val="Tabela8pt"/>
              <w:rPr>
                <w:rFonts w:ascii="Verdana" w:hAnsi="Verdana"/>
              </w:rPr>
            </w:pPr>
          </w:p>
        </w:tc>
      </w:tr>
      <w:tr w:rsidR="00D10417" w14:paraId="0B1B0078" w14:textId="77777777" w:rsidTr="00081776">
        <w:tc>
          <w:tcPr>
            <w:tcW w:w="698" w:type="dxa"/>
          </w:tcPr>
          <w:p w14:paraId="2F0FDF72" w14:textId="75EF7A7C" w:rsidR="00D10417" w:rsidRDefault="00D10417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2.4</w:t>
            </w:r>
          </w:p>
        </w:tc>
        <w:tc>
          <w:tcPr>
            <w:tcW w:w="1364" w:type="dxa"/>
          </w:tcPr>
          <w:p w14:paraId="0EFBF780" w14:textId="051F6C52" w:rsidR="00D10417" w:rsidRDefault="00D10417" w:rsidP="00BD7B5C">
            <w:pPr>
              <w:pStyle w:val="Tabela8pt"/>
              <w:rPr>
                <w:rFonts w:ascii="Verdana" w:hAnsi="Verdana"/>
              </w:rPr>
            </w:pPr>
            <w:r w:rsidRPr="00D10417">
              <w:rPr>
                <w:rFonts w:ascii="Verdana" w:hAnsi="Verdana"/>
              </w:rPr>
              <w:t>17.05.2021</w:t>
            </w:r>
          </w:p>
        </w:tc>
        <w:tc>
          <w:tcPr>
            <w:tcW w:w="1766" w:type="dxa"/>
          </w:tcPr>
          <w:p w14:paraId="7352B03B" w14:textId="0C9E45CA" w:rsidR="00D10417" w:rsidRDefault="00D10417" w:rsidP="00BD7B5C">
            <w:pPr>
              <w:pStyle w:val="Tabela8pt"/>
              <w:rPr>
                <w:rFonts w:ascii="Verdana" w:hAnsi="Verdana"/>
              </w:rPr>
            </w:pPr>
            <w:r w:rsidRPr="00D10417">
              <w:rPr>
                <w:rFonts w:ascii="Verdana" w:hAnsi="Verdana"/>
              </w:rPr>
              <w:t>Janusz Langer</w:t>
            </w:r>
          </w:p>
        </w:tc>
        <w:tc>
          <w:tcPr>
            <w:tcW w:w="3827" w:type="dxa"/>
          </w:tcPr>
          <w:p w14:paraId="7D23F086" w14:textId="77777777" w:rsidR="00D10417" w:rsidRPr="00D10417" w:rsidRDefault="00D10417" w:rsidP="00D10417">
            <w:pPr>
              <w:pStyle w:val="Tabela8pt"/>
              <w:rPr>
                <w:rFonts w:ascii="Verdana" w:hAnsi="Verdana"/>
              </w:rPr>
            </w:pPr>
            <w:r w:rsidRPr="00D10417">
              <w:rPr>
                <w:rFonts w:ascii="Verdana" w:hAnsi="Verdana"/>
              </w:rPr>
              <w:t>Aktualizacja zgodnie ze zmianami PEPPOOL</w:t>
            </w:r>
          </w:p>
          <w:p w14:paraId="463FB341" w14:textId="66CF2EB4" w:rsidR="00D10417" w:rsidRDefault="00D10417" w:rsidP="00D10417">
            <w:pPr>
              <w:pStyle w:val="Tabela8pt"/>
              <w:rPr>
                <w:rFonts w:ascii="Verdana" w:hAnsi="Verdana"/>
              </w:rPr>
            </w:pPr>
            <w:r w:rsidRPr="00D10417">
              <w:rPr>
                <w:rFonts w:ascii="Verdana" w:hAnsi="Verdana"/>
              </w:rPr>
              <w:t>v3.0.7</w:t>
            </w:r>
          </w:p>
        </w:tc>
        <w:tc>
          <w:tcPr>
            <w:tcW w:w="1421" w:type="dxa"/>
          </w:tcPr>
          <w:p w14:paraId="14CCAD24" w14:textId="77777777" w:rsidR="00D10417" w:rsidRDefault="00D10417" w:rsidP="00BD7B5C">
            <w:pPr>
              <w:pStyle w:val="Tabela8pt"/>
              <w:rPr>
                <w:rFonts w:ascii="Verdana" w:hAnsi="Verdana"/>
              </w:rPr>
            </w:pPr>
          </w:p>
        </w:tc>
      </w:tr>
      <w:tr w:rsidR="00D10417" w14:paraId="6CA947CC" w14:textId="77777777" w:rsidTr="00081776">
        <w:tc>
          <w:tcPr>
            <w:tcW w:w="698" w:type="dxa"/>
          </w:tcPr>
          <w:p w14:paraId="79A51DAA" w14:textId="6DEE88B9" w:rsidR="00D10417" w:rsidRDefault="00D10417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  <w:r w:rsidR="0043152F">
              <w:rPr>
                <w:rFonts w:ascii="Verdana" w:hAnsi="Verdana"/>
              </w:rPr>
              <w:t>0.10</w:t>
            </w:r>
          </w:p>
        </w:tc>
        <w:tc>
          <w:tcPr>
            <w:tcW w:w="1364" w:type="dxa"/>
          </w:tcPr>
          <w:p w14:paraId="4E6FEF7A" w14:textId="6EBB93BD" w:rsidR="00D10417" w:rsidRDefault="00D10417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10.07.2024</w:t>
            </w:r>
          </w:p>
        </w:tc>
        <w:tc>
          <w:tcPr>
            <w:tcW w:w="1766" w:type="dxa"/>
          </w:tcPr>
          <w:p w14:paraId="37430ABD" w14:textId="51F59884" w:rsidR="00D10417" w:rsidRDefault="00D10417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3827" w:type="dxa"/>
          </w:tcPr>
          <w:p w14:paraId="21FFD253" w14:textId="078AA445" w:rsidR="00D10417" w:rsidRDefault="00D10417" w:rsidP="00BD7B5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r w:rsidR="0043152F">
              <w:rPr>
                <w:rFonts w:ascii="Verdana" w:hAnsi="Verdana"/>
              </w:rPr>
              <w:t xml:space="preserve">pliku </w:t>
            </w:r>
            <w:proofErr w:type="spellStart"/>
            <w:r>
              <w:rPr>
                <w:rFonts w:ascii="Verdana" w:hAnsi="Verdana"/>
              </w:rPr>
              <w:t>schematron</w:t>
            </w:r>
            <w:proofErr w:type="spellEnd"/>
            <w:r w:rsidR="0043152F">
              <w:rPr>
                <w:rFonts w:ascii="Verdana" w:hAnsi="Verdana"/>
              </w:rPr>
              <w:t xml:space="preserve"> zgodnie ze zmianami </w:t>
            </w:r>
            <w:proofErr w:type="spellStart"/>
            <w:r w:rsidR="0043152F">
              <w:rPr>
                <w:rFonts w:ascii="Verdana" w:hAnsi="Verdana"/>
              </w:rPr>
              <w:t>Peppol</w:t>
            </w:r>
            <w:proofErr w:type="spellEnd"/>
            <w:r w:rsidR="0043152F">
              <w:rPr>
                <w:rFonts w:ascii="Verdana" w:hAnsi="Verdana"/>
              </w:rPr>
              <w:t xml:space="preserve"> v3.0.13</w:t>
            </w:r>
          </w:p>
        </w:tc>
        <w:tc>
          <w:tcPr>
            <w:tcW w:w="1421" w:type="dxa"/>
          </w:tcPr>
          <w:p w14:paraId="6E346F93" w14:textId="77777777" w:rsidR="00D10417" w:rsidRDefault="00D10417" w:rsidP="00BD7B5C">
            <w:pPr>
              <w:pStyle w:val="Tabela8pt"/>
              <w:rPr>
                <w:rFonts w:ascii="Verdana" w:hAnsi="Verdana"/>
              </w:rPr>
            </w:pPr>
          </w:p>
        </w:tc>
      </w:tr>
      <w:tr w:rsidR="0043152F" w14:paraId="03FD9AD3" w14:textId="77777777" w:rsidTr="00081776">
        <w:tc>
          <w:tcPr>
            <w:tcW w:w="698" w:type="dxa"/>
          </w:tcPr>
          <w:p w14:paraId="174E4725" w14:textId="5F9C52D0" w:rsidR="0043152F" w:rsidRDefault="0043152F" w:rsidP="0043152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2.0.11</w:t>
            </w:r>
          </w:p>
        </w:tc>
        <w:tc>
          <w:tcPr>
            <w:tcW w:w="1364" w:type="dxa"/>
          </w:tcPr>
          <w:p w14:paraId="310C0379" w14:textId="35D370BF" w:rsidR="0043152F" w:rsidRDefault="0043152F" w:rsidP="0043152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06.12.2024</w:t>
            </w:r>
          </w:p>
        </w:tc>
        <w:tc>
          <w:tcPr>
            <w:tcW w:w="1766" w:type="dxa"/>
          </w:tcPr>
          <w:p w14:paraId="34EE192A" w14:textId="5AAAE60B" w:rsidR="0043152F" w:rsidRDefault="0043152F" w:rsidP="0043152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3827" w:type="dxa"/>
          </w:tcPr>
          <w:p w14:paraId="2D4842CA" w14:textId="7E83E7D7" w:rsidR="0043152F" w:rsidRDefault="0043152F" w:rsidP="0043152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r>
              <w:rPr>
                <w:rFonts w:ascii="Verdana" w:hAnsi="Verdana"/>
              </w:rPr>
              <w:t xml:space="preserve">pliku </w:t>
            </w:r>
            <w:proofErr w:type="spellStart"/>
            <w:r>
              <w:rPr>
                <w:rFonts w:ascii="Verdana" w:hAnsi="Verdana"/>
              </w:rPr>
              <w:t>schematron</w:t>
            </w:r>
            <w:proofErr w:type="spellEnd"/>
            <w:r>
              <w:rPr>
                <w:rFonts w:ascii="Verdana" w:hAnsi="Verdana"/>
              </w:rPr>
              <w:t xml:space="preserve"> zgodnie ze zmianami </w:t>
            </w:r>
            <w:proofErr w:type="spellStart"/>
            <w:r>
              <w:rPr>
                <w:rFonts w:ascii="Verdana" w:hAnsi="Verdana"/>
              </w:rPr>
              <w:t>Peppol</w:t>
            </w:r>
            <w:proofErr w:type="spellEnd"/>
            <w:r>
              <w:rPr>
                <w:rFonts w:ascii="Verdana" w:hAnsi="Verdana"/>
              </w:rPr>
              <w:t xml:space="preserve"> v3.0.1</w:t>
            </w:r>
            <w:r>
              <w:rPr>
                <w:rFonts w:ascii="Verdana" w:hAnsi="Verdana"/>
              </w:rPr>
              <w:t>4</w:t>
            </w:r>
          </w:p>
        </w:tc>
        <w:tc>
          <w:tcPr>
            <w:tcW w:w="1421" w:type="dxa"/>
          </w:tcPr>
          <w:p w14:paraId="483713C0" w14:textId="77777777" w:rsidR="0043152F" w:rsidRDefault="0043152F" w:rsidP="0043152F">
            <w:pPr>
              <w:pStyle w:val="Tabela8pt"/>
              <w:rPr>
                <w:rFonts w:ascii="Verdana" w:hAnsi="Verdana"/>
              </w:rPr>
            </w:pPr>
          </w:p>
        </w:tc>
      </w:tr>
    </w:tbl>
    <w:p w14:paraId="3541B363" w14:textId="77777777" w:rsidR="00570668" w:rsidRPr="00570668" w:rsidRDefault="00570668" w:rsidP="00570668">
      <w:pPr>
        <w:rPr>
          <w:lang w:eastAsia="pl-PL"/>
        </w:rPr>
      </w:pPr>
    </w:p>
    <w:p w14:paraId="503366B1" w14:textId="77777777" w:rsidR="00C42C8C" w:rsidRPr="00A86D3B" w:rsidRDefault="00C42C8C" w:rsidP="0043152F">
      <w:pPr>
        <w:pStyle w:val="Nagwekspisutreci"/>
        <w:pageBreakBefore/>
        <w:numPr>
          <w:ilvl w:val="0"/>
          <w:numId w:val="0"/>
        </w:numPr>
      </w:pPr>
      <w:r w:rsidRPr="00A86D3B">
        <w:lastRenderedPageBreak/>
        <w:t>Spis treści</w:t>
      </w:r>
      <w:r w:rsidRPr="00A86D3B">
        <w:tab/>
      </w:r>
    </w:p>
    <w:p w14:paraId="382AF861" w14:textId="28ED90DD" w:rsidR="004665DE" w:rsidRDefault="00C42C8C">
      <w:pPr>
        <w:pStyle w:val="Spistreci1"/>
        <w:rPr>
          <w:rFonts w:asciiTheme="minorHAnsi" w:eastAsiaTheme="minorEastAsia" w:hAnsiTheme="minorHAnsi" w:cstheme="minorBidi"/>
          <w:noProof/>
        </w:rPr>
      </w:pPr>
      <w:r w:rsidRPr="00AA219B">
        <w:rPr>
          <w:rFonts w:ascii="Arial" w:hAnsi="Arial" w:cs="Arial"/>
          <w:sz w:val="20"/>
          <w:szCs w:val="20"/>
        </w:rPr>
        <w:fldChar w:fldCharType="begin"/>
      </w:r>
      <w:r w:rsidRPr="00AA219B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AA219B">
        <w:rPr>
          <w:rFonts w:ascii="Arial" w:hAnsi="Arial" w:cs="Arial"/>
          <w:sz w:val="20"/>
          <w:szCs w:val="20"/>
        </w:rPr>
        <w:fldChar w:fldCharType="separate"/>
      </w:r>
      <w:hyperlink w:anchor="_Toc1476182" w:history="1">
        <w:r w:rsidR="004665DE" w:rsidRPr="001656F6">
          <w:rPr>
            <w:rStyle w:val="Hipercze"/>
            <w:noProof/>
          </w:rPr>
          <w:t>1</w:t>
        </w:r>
        <w:r w:rsidR="004665DE">
          <w:rPr>
            <w:rFonts w:asciiTheme="minorHAnsi" w:eastAsiaTheme="minorEastAsia" w:hAnsiTheme="minorHAnsi" w:cstheme="minorBidi"/>
            <w:noProof/>
          </w:rPr>
          <w:tab/>
        </w:r>
        <w:r w:rsidR="004665DE" w:rsidRPr="001656F6">
          <w:rPr>
            <w:rStyle w:val="Hipercze"/>
            <w:noProof/>
          </w:rPr>
          <w:t>Schemat XML i zawartość informacyjna poszczególnych pól</w:t>
        </w:r>
        <w:r w:rsidR="004665DE">
          <w:rPr>
            <w:noProof/>
            <w:webHidden/>
          </w:rPr>
          <w:tab/>
        </w:r>
        <w:r w:rsidR="004665DE">
          <w:rPr>
            <w:noProof/>
            <w:webHidden/>
          </w:rPr>
          <w:fldChar w:fldCharType="begin"/>
        </w:r>
        <w:r w:rsidR="004665DE">
          <w:rPr>
            <w:noProof/>
            <w:webHidden/>
          </w:rPr>
          <w:instrText xml:space="preserve"> PAGEREF _Toc1476182 \h </w:instrText>
        </w:r>
        <w:r w:rsidR="004665DE">
          <w:rPr>
            <w:noProof/>
            <w:webHidden/>
          </w:rPr>
        </w:r>
        <w:r w:rsidR="004665DE"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4</w:t>
        </w:r>
        <w:r w:rsidR="004665DE">
          <w:rPr>
            <w:noProof/>
            <w:webHidden/>
          </w:rPr>
          <w:fldChar w:fldCharType="end"/>
        </w:r>
      </w:hyperlink>
    </w:p>
    <w:p w14:paraId="63876D37" w14:textId="285FAC42" w:rsidR="004665DE" w:rsidRDefault="004665DE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476183" w:history="1">
        <w:r w:rsidRPr="001656F6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Proces i typowe scenariusze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75CEDD" w14:textId="7A66264E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84" w:history="1">
        <w:r w:rsidRPr="001656F6">
          <w:rPr>
            <w:rStyle w:val="Hipercz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Typowe przypadki użycia (Use cases)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B8DE61B" w14:textId="77E36F43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85" w:history="1">
        <w:r w:rsidRPr="001656F6">
          <w:rPr>
            <w:rStyle w:val="Hipercz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Use case 1 – Potwierdzenie odbioru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C149E9" w14:textId="36E3AD74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86" w:history="1">
        <w:r w:rsidRPr="001656F6">
          <w:rPr>
            <w:rStyle w:val="Hipercz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Use case 2 - Potwierdzenie odbioru towarów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3D6102" w14:textId="30DF5BB9" w:rsidR="004665DE" w:rsidRDefault="004665DE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476187" w:history="1">
        <w:r w:rsidRPr="001656F6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Opis struktur i elementów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CBF831C" w14:textId="28C9BC6E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88" w:history="1">
        <w:r w:rsidRPr="001656F6">
          <w:rPr>
            <w:rStyle w:val="Hipercz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Dane podstawowe potwierdzenia odbioru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15ACE7" w14:textId="07911EF2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89" w:history="1">
        <w:r w:rsidRPr="001656F6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Referencje do dokumentów powiązanych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96EAB0" w14:textId="353BE74C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0" w:history="1">
        <w:r w:rsidRPr="001656F6">
          <w:rPr>
            <w:rStyle w:val="Hipercze"/>
          </w:rPr>
          <w:t>3.2.1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4B65ACB" w14:textId="67D03501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91" w:history="1">
        <w:r w:rsidRPr="001656F6">
          <w:rPr>
            <w:rStyle w:val="Hipercze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Podmioty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2C61D80" w14:textId="228D6C60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2" w:history="1">
        <w:r w:rsidRPr="001656F6">
          <w:rPr>
            <w:rStyle w:val="Hipercze"/>
          </w:rPr>
          <w:t>3.3.1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Adres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56685CD" w14:textId="1729164D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3" w:history="1">
        <w:r w:rsidRPr="001656F6">
          <w:rPr>
            <w:rStyle w:val="Hipercze"/>
          </w:rPr>
          <w:t>3.3.2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Odbiorca (DeliveryCustomerParty)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927DC31" w14:textId="7C072A99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4" w:history="1">
        <w:r w:rsidRPr="001656F6">
          <w:rPr>
            <w:rStyle w:val="Hipercze"/>
          </w:rPr>
          <w:t>3.3.3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Wysyłający (DespatchSupplierParty)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9373205" w14:textId="4EF978E7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5" w:history="1">
        <w:r w:rsidRPr="001656F6">
          <w:rPr>
            <w:rStyle w:val="Hipercze"/>
          </w:rPr>
          <w:t>3.3.4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Nabywca (BuyerCustomerParty)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586CB14" w14:textId="3F60ED73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6" w:history="1">
        <w:r w:rsidRPr="001656F6">
          <w:rPr>
            <w:rStyle w:val="Hipercze"/>
          </w:rPr>
          <w:t>3.3.5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Dostawca (SellerSupplierParty)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F2968E7" w14:textId="10DE999A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97" w:history="1">
        <w:r w:rsidRPr="001656F6">
          <w:rPr>
            <w:rStyle w:val="Hipercze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Dane dla dostawy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AA26F5" w14:textId="01EE9D98" w:rsidR="004665DE" w:rsidRDefault="004665DE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476198" w:history="1">
        <w:r w:rsidRPr="001656F6">
          <w:rPr>
            <w:rStyle w:val="Hipercze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Dane pozycji potwierdzenia odbioru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4A551F5" w14:textId="0B85FF8F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199" w:history="1">
        <w:r w:rsidRPr="001656F6">
          <w:rPr>
            <w:rStyle w:val="Hipercze"/>
          </w:rPr>
          <w:t>3.5.1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Dane dotyczące ilości dla pozycji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545EC62" w14:textId="424E965B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200" w:history="1">
        <w:r w:rsidRPr="001656F6">
          <w:rPr>
            <w:rStyle w:val="Hipercze"/>
          </w:rPr>
          <w:t>3.5.2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Referencja do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68A5747" w14:textId="601E216F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201" w:history="1">
        <w:r w:rsidRPr="001656F6">
          <w:rPr>
            <w:rStyle w:val="Hipercze"/>
          </w:rPr>
          <w:t>3.5.3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Referencja do awiza dostawy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_Toc1476201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442F304" w14:textId="2B0AC85C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202" w:history="1">
        <w:r w:rsidRPr="001656F6">
          <w:rPr>
            <w:rStyle w:val="Hipercze"/>
          </w:rPr>
          <w:t>3.5.4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Dane towaru / usługi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771D172" w14:textId="614E986C" w:rsidR="004665DE" w:rsidRDefault="004665DE">
      <w:pPr>
        <w:pStyle w:val="Spistreci3"/>
        <w:rPr>
          <w:rFonts w:eastAsiaTheme="minorEastAsia" w:cstheme="minorBidi"/>
          <w:szCs w:val="22"/>
        </w:rPr>
      </w:pPr>
      <w:hyperlink w:anchor="_Toc1476203" w:history="1">
        <w:r w:rsidRPr="001656F6">
          <w:rPr>
            <w:rStyle w:val="Hipercze"/>
          </w:rPr>
          <w:t>3.5.5</w:t>
        </w:r>
        <w:r>
          <w:rPr>
            <w:rFonts w:eastAsiaTheme="minorEastAsia" w:cstheme="minorBidi"/>
            <w:szCs w:val="22"/>
          </w:rPr>
          <w:tab/>
        </w:r>
        <w:r w:rsidRPr="001656F6">
          <w:rPr>
            <w:rStyle w:val="Hipercze"/>
          </w:rPr>
          <w:t>Opis przesyłki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_Toc1476203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724B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47CD8F5" w14:textId="1DB34FF7" w:rsidR="004665DE" w:rsidRDefault="004665DE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476204" w:history="1">
        <w:r w:rsidRPr="001656F6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Załącznik 1 Instancja dokumentu potwierdzenia odbioru na usługi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49C00F9" w14:textId="05FF102A" w:rsidR="004665DE" w:rsidRDefault="004665DE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476205" w:history="1">
        <w:r w:rsidRPr="001656F6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Załącznik 2 Instancja dokumentu potwierdzenia odbioru na towary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FDE45B7" w14:textId="37C2A05C" w:rsidR="004665DE" w:rsidRDefault="004665DE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476206" w:history="1">
        <w:r w:rsidRPr="001656F6">
          <w:rPr>
            <w:rStyle w:val="Hipercze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1656F6">
          <w:rPr>
            <w:rStyle w:val="Hipercze"/>
            <w:noProof/>
          </w:rPr>
          <w:t>Załącznik 3 Lista kodowa kategorii opodatkowania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_Toc1476206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724B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831044B" w14:textId="0306D521" w:rsidR="003F1B24" w:rsidRDefault="00C42C8C" w:rsidP="00C42C8C">
      <w:pPr>
        <w:rPr>
          <w:b/>
          <w:bCs/>
          <w:szCs w:val="20"/>
        </w:rPr>
      </w:pPr>
      <w:r w:rsidRPr="00AA219B">
        <w:rPr>
          <w:b/>
          <w:bCs/>
          <w:szCs w:val="20"/>
        </w:rPr>
        <w:fldChar w:fldCharType="end"/>
      </w:r>
    </w:p>
    <w:p w14:paraId="6B7EA8E7" w14:textId="77777777" w:rsidR="003F1B24" w:rsidRDefault="003F1B24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14:paraId="0636BDDF" w14:textId="77777777" w:rsidR="006A2C6F" w:rsidRPr="00611AF6" w:rsidRDefault="006A2C6F" w:rsidP="006A2C6F">
      <w:pPr>
        <w:pStyle w:val="Nagwek1"/>
      </w:pPr>
      <w:bookmarkStart w:id="0" w:name="_Toc1476182"/>
      <w:r w:rsidRPr="00611AF6">
        <w:lastRenderedPageBreak/>
        <w:t>Schemat XML i zawartość informacyjna poszczególnych pól</w:t>
      </w:r>
      <w:bookmarkEnd w:id="0"/>
      <w:r w:rsidRPr="00611AF6">
        <w:t xml:space="preserve"> </w:t>
      </w:r>
    </w:p>
    <w:p w14:paraId="6F620874" w14:textId="3F98EA68" w:rsidR="00642FC0" w:rsidRDefault="006A2C6F" w:rsidP="00642FC0">
      <w:pPr>
        <w:rPr>
          <w:lang w:eastAsia="pl-PL"/>
        </w:rPr>
      </w:pPr>
      <w:r>
        <w:rPr>
          <w:lang w:eastAsia="pl-PL"/>
        </w:rPr>
        <w:t xml:space="preserve">Dokument „Potwierdzenie odbioru” został utworzony na podstawie kompletnego opisu struktury dokumentu awiza dostawy, </w:t>
      </w:r>
      <w:r w:rsidR="00945999">
        <w:rPr>
          <w:lang w:eastAsia="pl-PL"/>
        </w:rPr>
        <w:t>zawartego</w:t>
      </w:r>
      <w:r w:rsidR="00280327">
        <w:rPr>
          <w:lang w:eastAsia="pl-PL"/>
        </w:rPr>
        <w:t xml:space="preserve"> w dokumentacji </w:t>
      </w:r>
      <w:proofErr w:type="spellStart"/>
      <w:r w:rsidR="00280327">
        <w:rPr>
          <w:lang w:eastAsia="pl-PL"/>
        </w:rPr>
        <w:t>Peppol</w:t>
      </w:r>
      <w:proofErr w:type="spellEnd"/>
      <w:r w:rsidR="00280327">
        <w:rPr>
          <w:lang w:eastAsia="pl-PL"/>
        </w:rPr>
        <w:t xml:space="preserve"> </w:t>
      </w:r>
      <w:r w:rsidR="00642FC0" w:rsidRPr="003701CD">
        <w:rPr>
          <w:lang w:eastAsia="pl-PL"/>
        </w:rPr>
        <w:t xml:space="preserve">BIS </w:t>
      </w:r>
      <w:proofErr w:type="spellStart"/>
      <w:r w:rsidR="00642FC0" w:rsidRPr="003701CD">
        <w:rPr>
          <w:lang w:eastAsia="pl-PL"/>
        </w:rPr>
        <w:t>Despatch</w:t>
      </w:r>
      <w:proofErr w:type="spellEnd"/>
      <w:r w:rsidR="00642FC0" w:rsidRPr="003701CD">
        <w:rPr>
          <w:lang w:eastAsia="pl-PL"/>
        </w:rPr>
        <w:t xml:space="preserve"> </w:t>
      </w:r>
      <w:proofErr w:type="spellStart"/>
      <w:r w:rsidR="00642FC0" w:rsidRPr="003701CD">
        <w:rPr>
          <w:lang w:eastAsia="pl-PL"/>
        </w:rPr>
        <w:t>Advice</w:t>
      </w:r>
      <w:proofErr w:type="spellEnd"/>
      <w:r w:rsidR="00642FC0" w:rsidRPr="003701CD">
        <w:rPr>
          <w:lang w:eastAsia="pl-PL"/>
        </w:rPr>
        <w:t xml:space="preserve"> </w:t>
      </w:r>
      <w:r w:rsidR="00642FC0">
        <w:rPr>
          <w:lang w:eastAsia="pl-PL"/>
        </w:rPr>
        <w:t>3.</w:t>
      </w:r>
      <w:r w:rsidR="00280327">
        <w:rPr>
          <w:lang w:eastAsia="pl-PL"/>
        </w:rPr>
        <w:t>1</w:t>
      </w:r>
      <w:r w:rsidR="00456B55">
        <w:rPr>
          <w:lang w:eastAsia="pl-PL"/>
        </w:rPr>
        <w:t xml:space="preserve">, </w:t>
      </w:r>
      <w:r w:rsidR="00642FC0" w:rsidRPr="003701CD">
        <w:rPr>
          <w:lang w:eastAsia="pl-PL"/>
        </w:rPr>
        <w:t xml:space="preserve">aktualnie wersja dostępna pod linkiem: </w:t>
      </w:r>
    </w:p>
    <w:p w14:paraId="1EEB379D" w14:textId="394F2508" w:rsidR="00642FC0" w:rsidRPr="003701CD" w:rsidRDefault="00940B08" w:rsidP="00642FC0">
      <w:pPr>
        <w:rPr>
          <w:lang w:eastAsia="pl-PL"/>
        </w:rPr>
      </w:pPr>
      <w:hyperlink r:id="rId8" w:history="1">
        <w:r w:rsidRPr="00992060">
          <w:rPr>
            <w:rStyle w:val="Hipercze"/>
            <w:lang w:eastAsia="pl-PL"/>
          </w:rPr>
          <w:t>http://docs.peppol.eu/poacc/upgrade-3/profiles/30-despatchadvice/</w:t>
        </w:r>
      </w:hyperlink>
      <w:r w:rsidR="00642FC0">
        <w:rPr>
          <w:lang w:eastAsia="pl-PL"/>
        </w:rPr>
        <w:t xml:space="preserve"> </w:t>
      </w:r>
      <w:r w:rsidR="00642FC0" w:rsidRPr="003701CD">
        <w:rPr>
          <w:rStyle w:val="Odwoanieprzypisudolnego"/>
          <w:lang w:eastAsia="pl-PL"/>
        </w:rPr>
        <w:footnoteReference w:id="1"/>
      </w:r>
      <w:r w:rsidR="00642FC0" w:rsidRPr="003701CD">
        <w:rPr>
          <w:lang w:eastAsia="pl-PL"/>
        </w:rPr>
        <w:t xml:space="preserve">. </w:t>
      </w:r>
    </w:p>
    <w:p w14:paraId="3F96A63E" w14:textId="77777777" w:rsidR="009A1409" w:rsidRDefault="009A1409" w:rsidP="009A1409">
      <w:pPr>
        <w:rPr>
          <w:lang w:eastAsia="pl-PL"/>
        </w:rPr>
      </w:pPr>
      <w:r>
        <w:rPr>
          <w:lang w:eastAsia="pl-PL"/>
        </w:rPr>
        <w:t>Na jego podstawie opracowano dokument XML „Potwierdzenie odbioru”.</w:t>
      </w:r>
    </w:p>
    <w:p w14:paraId="515C5B2C" w14:textId="6856C08D" w:rsidR="00642FC0" w:rsidRDefault="00642FC0" w:rsidP="00642FC0">
      <w:pPr>
        <w:rPr>
          <w:lang w:eastAsia="pl-PL"/>
        </w:rPr>
      </w:pPr>
      <w:r w:rsidRPr="003701CD">
        <w:rPr>
          <w:lang w:eastAsia="pl-PL"/>
        </w:rPr>
        <w:t>Opis schematu przedstawiony jest</w:t>
      </w:r>
      <w:r>
        <w:rPr>
          <w:lang w:eastAsia="pl-PL"/>
        </w:rPr>
        <w:t xml:space="preserve"> </w:t>
      </w:r>
      <w:r w:rsidR="009A1409">
        <w:rPr>
          <w:lang w:eastAsia="pl-PL"/>
        </w:rPr>
        <w:t>w załączonym pliku</w:t>
      </w:r>
      <w:r>
        <w:rPr>
          <w:lang w:eastAsia="pl-PL"/>
        </w:rPr>
        <w:t>:</w:t>
      </w:r>
      <w:r w:rsidR="0043152F">
        <w:t xml:space="preserve"> </w:t>
      </w:r>
      <w:r w:rsidR="009A1409" w:rsidRPr="009A1409">
        <w:rPr>
          <w:rStyle w:val="Hipercze"/>
          <w:color w:val="auto"/>
          <w:u w:val="none"/>
          <w:lang w:eastAsia="pl-PL"/>
        </w:rPr>
        <w:t>„Potwierd</w:t>
      </w:r>
      <w:r w:rsidR="00490A70">
        <w:rPr>
          <w:rStyle w:val="Hipercze"/>
          <w:color w:val="auto"/>
          <w:u w:val="none"/>
          <w:lang w:eastAsia="pl-PL"/>
        </w:rPr>
        <w:t>zenie_odbioru_3.0_PeF_wersja_</w:t>
      </w:r>
      <w:r w:rsidR="00D8508A">
        <w:rPr>
          <w:rStyle w:val="Hipercze"/>
          <w:color w:val="auto"/>
          <w:u w:val="none"/>
          <w:lang w:eastAsia="pl-PL"/>
        </w:rPr>
        <w:t>2</w:t>
      </w:r>
      <w:r w:rsidR="0043152F">
        <w:rPr>
          <w:rStyle w:val="Hipercze"/>
          <w:color w:val="auto"/>
          <w:u w:val="none"/>
          <w:lang w:eastAsia="pl-PL"/>
        </w:rPr>
        <w:t>.0.11</w:t>
      </w:r>
      <w:r w:rsidR="009A1409" w:rsidRPr="009A1409">
        <w:rPr>
          <w:rStyle w:val="Hipercze"/>
          <w:color w:val="auto"/>
          <w:u w:val="none"/>
          <w:lang w:eastAsia="pl-PL"/>
        </w:rPr>
        <w:t>_syntax.</w:t>
      </w:r>
      <w:r w:rsidR="00D10417">
        <w:rPr>
          <w:rStyle w:val="Hipercze"/>
          <w:color w:val="auto"/>
          <w:u w:val="none"/>
          <w:lang w:eastAsia="pl-PL"/>
        </w:rPr>
        <w:t>docx</w:t>
      </w:r>
      <w:r w:rsidR="009A1409" w:rsidRPr="009A1409">
        <w:rPr>
          <w:rStyle w:val="Hipercze"/>
          <w:color w:val="auto"/>
          <w:u w:val="none"/>
          <w:lang w:eastAsia="pl-PL"/>
        </w:rPr>
        <w:t>”</w:t>
      </w:r>
      <w:r w:rsidRPr="003701CD">
        <w:rPr>
          <w:lang w:eastAsia="pl-PL"/>
        </w:rPr>
        <w:t xml:space="preserve">. </w:t>
      </w:r>
    </w:p>
    <w:p w14:paraId="05D4E750" w14:textId="12A3E5BB" w:rsidR="006A2C6F" w:rsidRPr="00A93FFB" w:rsidRDefault="006A2C6F" w:rsidP="006A2C6F">
      <w:pPr>
        <w:rPr>
          <w:lang w:eastAsia="pl-PL"/>
        </w:rPr>
      </w:pPr>
      <w:r>
        <w:rPr>
          <w:lang w:eastAsia="pl-PL"/>
        </w:rPr>
        <w:t xml:space="preserve">Przykład instancji dokumentu zawierającej teksty objaśnień dla poszczególnych pól zawarty jest </w:t>
      </w:r>
      <w:r w:rsidR="00E13C72">
        <w:rPr>
          <w:lang w:eastAsia="pl-PL"/>
        </w:rPr>
        <w:t xml:space="preserve">w </w:t>
      </w:r>
      <w:r>
        <w:rPr>
          <w:lang w:eastAsia="pl-PL"/>
        </w:rPr>
        <w:t>załączonym pliku: „</w:t>
      </w:r>
      <w:r w:rsidR="0043152F" w:rsidRPr="0043152F">
        <w:rPr>
          <w:lang w:eastAsia="pl-PL"/>
        </w:rPr>
        <w:t>20241206_PEFPL_PO_v2.0.11.xml</w:t>
      </w:r>
      <w:r>
        <w:rPr>
          <w:lang w:eastAsia="pl-PL"/>
        </w:rPr>
        <w:t>”.</w:t>
      </w:r>
      <w:r w:rsidR="009A1409">
        <w:rPr>
          <w:lang w:eastAsia="pl-PL"/>
        </w:rPr>
        <w:t xml:space="preserve"> </w:t>
      </w:r>
      <w:r w:rsidR="009A1409">
        <w:rPr>
          <w:lang w:eastAsia="pl-PL"/>
        </w:rPr>
        <w:br/>
      </w:r>
      <w:r w:rsidR="009A1409">
        <w:rPr>
          <w:lang w:eastAsia="pl-PL"/>
        </w:rPr>
        <w:br/>
        <w:t xml:space="preserve">Dokument podlega walidacji z wykorzystaniem pliku </w:t>
      </w:r>
      <w:proofErr w:type="spellStart"/>
      <w:r w:rsidR="009A1409">
        <w:rPr>
          <w:lang w:eastAsia="pl-PL"/>
        </w:rPr>
        <w:t>schematron</w:t>
      </w:r>
      <w:proofErr w:type="spellEnd"/>
      <w:r w:rsidR="009A1409">
        <w:rPr>
          <w:lang w:eastAsia="pl-PL"/>
        </w:rPr>
        <w:t>: „</w:t>
      </w:r>
      <w:r w:rsidR="0043152F" w:rsidRPr="0043152F">
        <w:rPr>
          <w:lang w:eastAsia="pl-PL"/>
        </w:rPr>
        <w:t>20241206_PEFPL_PO_v2.0.11.sch</w:t>
      </w:r>
      <w:r w:rsidR="009A1409">
        <w:rPr>
          <w:lang w:eastAsia="pl-PL"/>
        </w:rPr>
        <w:t>”.</w:t>
      </w:r>
    </w:p>
    <w:p w14:paraId="5652651A" w14:textId="77777777" w:rsidR="00CE1B98" w:rsidRPr="00611AF6" w:rsidRDefault="00CE1B98" w:rsidP="004C570F">
      <w:pPr>
        <w:pStyle w:val="Nagwek1"/>
      </w:pPr>
      <w:bookmarkStart w:id="1" w:name="_Toc501099012"/>
      <w:bookmarkStart w:id="2" w:name="_Toc1476183"/>
      <w:r w:rsidRPr="00611AF6">
        <w:t>Proces i typowe scenariusze</w:t>
      </w:r>
      <w:bookmarkEnd w:id="1"/>
      <w:bookmarkEnd w:id="2"/>
    </w:p>
    <w:p w14:paraId="2393EE9C" w14:textId="77777777" w:rsidR="00CE1B98" w:rsidRPr="00611AF6" w:rsidRDefault="00CE1B98" w:rsidP="004C570F">
      <w:pPr>
        <w:pStyle w:val="Nagwek2"/>
      </w:pPr>
      <w:r w:rsidRPr="00611AF6">
        <w:t xml:space="preserve"> </w:t>
      </w:r>
      <w:bookmarkStart w:id="3" w:name="_Toc501099014"/>
      <w:bookmarkStart w:id="4" w:name="_Toc1476184"/>
      <w:r w:rsidRPr="00611AF6">
        <w:t>Typowe przypadki użycia (Use cases)</w:t>
      </w:r>
      <w:bookmarkEnd w:id="3"/>
      <w:bookmarkEnd w:id="4"/>
    </w:p>
    <w:p w14:paraId="7D359DB3" w14:textId="4B9E2CB2" w:rsidR="00CE1B98" w:rsidRPr="00CB4080" w:rsidRDefault="008024DC" w:rsidP="00CE1B98">
      <w:pPr>
        <w:jc w:val="both"/>
      </w:pPr>
      <w:r>
        <w:t>Potwierdzenie odbioru</w:t>
      </w:r>
      <w:r w:rsidRPr="00CB4080">
        <w:t xml:space="preserve"> </w:t>
      </w:r>
      <w:r w:rsidR="00CE1B98" w:rsidRPr="00CB4080">
        <w:t xml:space="preserve">odbywa się jako faza procesu realizacji </w:t>
      </w:r>
      <w:r w:rsidR="007C5BEB" w:rsidRPr="00CB4080">
        <w:t xml:space="preserve">dostaw </w:t>
      </w:r>
      <w:r w:rsidR="007C5BEB">
        <w:t>w ramach zamówienia publicznego</w:t>
      </w:r>
      <w:r w:rsidR="00CE1B98" w:rsidRPr="00CB4080">
        <w:t xml:space="preserve">. Wysłanie dokumentu </w:t>
      </w:r>
      <w:r w:rsidR="006D21F0">
        <w:t>„</w:t>
      </w:r>
      <w:r>
        <w:t>Potwierdzenie odbioru</w:t>
      </w:r>
      <w:r w:rsidR="006D21F0">
        <w:t>”</w:t>
      </w:r>
      <w:r w:rsidR="006D21F0" w:rsidRPr="00CB4080">
        <w:t xml:space="preserve"> </w:t>
      </w:r>
      <w:r w:rsidR="00CE1B98" w:rsidRPr="00CB4080">
        <w:t>może stanowić odrębne działanie na platformie PeF.</w:t>
      </w:r>
    </w:p>
    <w:p w14:paraId="0CEFE3BA" w14:textId="0F12EECC" w:rsidR="00CE1B98" w:rsidRPr="00611AF6" w:rsidRDefault="00CE1B98" w:rsidP="008024DC">
      <w:pPr>
        <w:pStyle w:val="Nagwek2"/>
      </w:pPr>
      <w:bookmarkStart w:id="5" w:name="_Toc501099015"/>
      <w:bookmarkStart w:id="6" w:name="_Toc1476185"/>
      <w:bookmarkStart w:id="7" w:name="_Toc464805842"/>
      <w:r w:rsidRPr="00611AF6">
        <w:t xml:space="preserve">Use case 1 – </w:t>
      </w:r>
      <w:bookmarkEnd w:id="5"/>
      <w:r w:rsidR="008024DC" w:rsidRPr="008024DC">
        <w:t xml:space="preserve">Potwierdzenie odbioru </w:t>
      </w:r>
      <w:r w:rsidR="003A08B2" w:rsidRPr="00611AF6">
        <w:t>usług</w:t>
      </w:r>
      <w:bookmarkEnd w:id="6"/>
    </w:p>
    <w:p w14:paraId="6A00083F" w14:textId="4C53267F" w:rsidR="00CE1B98" w:rsidRPr="00CB4080" w:rsidRDefault="00CE1B98" w:rsidP="00CE1B98">
      <w:pPr>
        <w:pStyle w:val="Akapitzlist"/>
        <w:spacing w:after="120"/>
        <w:ind w:left="0"/>
        <w:jc w:val="both"/>
      </w:pPr>
      <w:r w:rsidRPr="00CB4080">
        <w:t xml:space="preserve">W najprostszym przypadku dokument </w:t>
      </w:r>
      <w:r w:rsidR="006D21F0">
        <w:t>„</w:t>
      </w:r>
      <w:r w:rsidR="008024DC">
        <w:t>Potwierdzenie odbioru</w:t>
      </w:r>
      <w:r w:rsidR="006D21F0">
        <w:t>”</w:t>
      </w:r>
      <w:r w:rsidR="006D21F0" w:rsidRPr="00CB4080">
        <w:t xml:space="preserve"> </w:t>
      </w:r>
      <w:r w:rsidRPr="00CB4080">
        <w:t xml:space="preserve">może być przekazany od </w:t>
      </w:r>
      <w:r w:rsidR="001B47AF">
        <w:t>Odbiorcy</w:t>
      </w:r>
      <w:r w:rsidR="006D21F0">
        <w:t xml:space="preserve"> </w:t>
      </w:r>
      <w:proofErr w:type="gramStart"/>
      <w:r w:rsidRPr="00CB4080">
        <w:t xml:space="preserve">do  </w:t>
      </w:r>
      <w:r w:rsidR="008024DC">
        <w:t>Dostawcy</w:t>
      </w:r>
      <w:proofErr w:type="gramEnd"/>
      <w:r w:rsidR="006D21F0" w:rsidRPr="00CB4080">
        <w:t xml:space="preserve"> </w:t>
      </w:r>
      <w:r w:rsidRPr="00CB4080">
        <w:t xml:space="preserve">i dotyczyć dostawy </w:t>
      </w:r>
      <w:r w:rsidR="00C42C05">
        <w:t>jednej usługi</w:t>
      </w:r>
      <w:r w:rsidRPr="00CB4080">
        <w:t>.</w:t>
      </w:r>
      <w:r w:rsidR="00D04374" w:rsidRPr="00CB408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643D8C" w:rsidRPr="00CB4080" w14:paraId="7BA15EEB" w14:textId="77777777" w:rsidTr="00904381">
        <w:tc>
          <w:tcPr>
            <w:tcW w:w="9060" w:type="dxa"/>
            <w:gridSpan w:val="2"/>
          </w:tcPr>
          <w:p w14:paraId="1E494323" w14:textId="77777777" w:rsidR="00643D8C" w:rsidRPr="00CB4080" w:rsidRDefault="00643D8C" w:rsidP="00643D8C">
            <w:pPr>
              <w:pStyle w:val="Akapitzlist"/>
              <w:spacing w:after="120"/>
              <w:ind w:left="0"/>
              <w:jc w:val="center"/>
            </w:pPr>
            <w:r w:rsidRPr="00CB4080">
              <w:t>Opis scenariusza przypadku użycia</w:t>
            </w:r>
          </w:p>
        </w:tc>
      </w:tr>
      <w:tr w:rsidR="00D04374" w:rsidRPr="00CB4080" w14:paraId="1D57CC70" w14:textId="77777777" w:rsidTr="00643D8C">
        <w:tc>
          <w:tcPr>
            <w:tcW w:w="1696" w:type="dxa"/>
          </w:tcPr>
          <w:p w14:paraId="78C348F7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Numer</w:t>
            </w:r>
          </w:p>
        </w:tc>
        <w:tc>
          <w:tcPr>
            <w:tcW w:w="7364" w:type="dxa"/>
          </w:tcPr>
          <w:p w14:paraId="76D325A3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1</w:t>
            </w:r>
          </w:p>
        </w:tc>
      </w:tr>
      <w:tr w:rsidR="00D04374" w:rsidRPr="00CB4080" w14:paraId="3B9464EB" w14:textId="77777777" w:rsidTr="00643D8C">
        <w:tc>
          <w:tcPr>
            <w:tcW w:w="1696" w:type="dxa"/>
          </w:tcPr>
          <w:p w14:paraId="4C4A9FA8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Nazwa</w:t>
            </w:r>
          </w:p>
        </w:tc>
        <w:tc>
          <w:tcPr>
            <w:tcW w:w="7364" w:type="dxa"/>
          </w:tcPr>
          <w:p w14:paraId="65DBC7FF" w14:textId="3146BF61" w:rsidR="00D04374" w:rsidRPr="00CB4080" w:rsidRDefault="00C42C05" w:rsidP="00C42C05">
            <w:pPr>
              <w:pStyle w:val="Akapitzlist"/>
              <w:spacing w:after="120"/>
              <w:ind w:left="0"/>
              <w:jc w:val="both"/>
            </w:pPr>
            <w:r>
              <w:t>„</w:t>
            </w:r>
            <w:r w:rsidR="008024DC">
              <w:t>Potwierdzenie odbioru</w:t>
            </w:r>
            <w:r>
              <w:t>”</w:t>
            </w:r>
            <w:r w:rsidRPr="00CB4080">
              <w:t xml:space="preserve"> </w:t>
            </w:r>
            <w:r>
              <w:t>usługi</w:t>
            </w:r>
          </w:p>
        </w:tc>
      </w:tr>
      <w:tr w:rsidR="00D04374" w:rsidRPr="00CB4080" w14:paraId="24A7CE89" w14:textId="77777777" w:rsidTr="00643D8C">
        <w:tc>
          <w:tcPr>
            <w:tcW w:w="1696" w:type="dxa"/>
          </w:tcPr>
          <w:p w14:paraId="46F058B2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Opis</w:t>
            </w:r>
          </w:p>
        </w:tc>
        <w:tc>
          <w:tcPr>
            <w:tcW w:w="7364" w:type="dxa"/>
          </w:tcPr>
          <w:p w14:paraId="0D878FE4" w14:textId="5B366C17" w:rsidR="00D04374" w:rsidRPr="00CB4080" w:rsidRDefault="00643D8C" w:rsidP="00436B51">
            <w:pPr>
              <w:pStyle w:val="Akapitzlist"/>
              <w:spacing w:after="120"/>
              <w:ind w:left="0"/>
              <w:jc w:val="both"/>
            </w:pPr>
            <w:r w:rsidRPr="00CB4080">
              <w:t>Przypadek użycia dotyczy prostego scen</w:t>
            </w:r>
            <w:r w:rsidR="004C6CE8" w:rsidRPr="00CB4080">
              <w:t xml:space="preserve">ariusza przekazania </w:t>
            </w:r>
            <w:r w:rsidR="00C42C05">
              <w:t>dokumentu „</w:t>
            </w:r>
            <w:r w:rsidR="008024DC">
              <w:t xml:space="preserve">Potwierdzenie </w:t>
            </w:r>
            <w:proofErr w:type="gramStart"/>
            <w:r w:rsidR="008024DC">
              <w:t>odbioru</w:t>
            </w:r>
            <w:r w:rsidR="00C42C05">
              <w:t>”</w:t>
            </w:r>
            <w:r w:rsidR="00C42C05" w:rsidRPr="00CB4080">
              <w:t xml:space="preserve"> </w:t>
            </w:r>
            <w:r w:rsidR="004C6CE8" w:rsidRPr="00CB4080">
              <w:t xml:space="preserve"> </w:t>
            </w:r>
            <w:r w:rsidR="00C42C05" w:rsidRPr="00CB4080">
              <w:t>od</w:t>
            </w:r>
            <w:proofErr w:type="gramEnd"/>
            <w:r w:rsidR="00C42C05" w:rsidRPr="00CB4080">
              <w:t xml:space="preserve"> </w:t>
            </w:r>
            <w:r w:rsidR="00436B51">
              <w:t>Odbiorcy</w:t>
            </w:r>
            <w:r w:rsidR="00BC0254">
              <w:t xml:space="preserve"> </w:t>
            </w:r>
            <w:r w:rsidR="00C42C05" w:rsidRPr="00CB4080">
              <w:t xml:space="preserve">do </w:t>
            </w:r>
            <w:r w:rsidR="00BC0254">
              <w:t xml:space="preserve">Dostawcy i </w:t>
            </w:r>
            <w:r w:rsidRPr="00CB4080">
              <w:t xml:space="preserve">zawiera minimalny zestaw informacji </w:t>
            </w:r>
            <w:r w:rsidR="00C42C05">
              <w:t>dotyczący przesyłki</w:t>
            </w:r>
            <w:r w:rsidRPr="00CB4080">
              <w:t>.</w:t>
            </w:r>
          </w:p>
        </w:tc>
      </w:tr>
      <w:tr w:rsidR="00D04374" w:rsidRPr="00CB4080" w14:paraId="3E0D70BA" w14:textId="77777777" w:rsidTr="00643D8C">
        <w:tc>
          <w:tcPr>
            <w:tcW w:w="1696" w:type="dxa"/>
          </w:tcPr>
          <w:p w14:paraId="54AB13CB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Uczestnicy procesu</w:t>
            </w:r>
          </w:p>
        </w:tc>
        <w:tc>
          <w:tcPr>
            <w:tcW w:w="7364" w:type="dxa"/>
          </w:tcPr>
          <w:p w14:paraId="42232B29" w14:textId="70D7D804" w:rsidR="00CE6CE2" w:rsidRDefault="00436B51" w:rsidP="00CE1B98">
            <w:pPr>
              <w:pStyle w:val="Akapitzlist"/>
              <w:spacing w:after="120"/>
              <w:ind w:left="0"/>
              <w:jc w:val="both"/>
            </w:pPr>
            <w:r>
              <w:rPr>
                <w:rFonts w:ascii="Calibri" w:hAnsi="Calibri" w:cs="Calibri"/>
              </w:rPr>
              <w:t>Odbiorca</w:t>
            </w:r>
            <w:r w:rsidR="00CE6CE2" w:rsidRPr="00CB4080">
              <w:rPr>
                <w:rFonts w:ascii="Calibri" w:hAnsi="Calibri" w:cs="Calibri"/>
              </w:rPr>
              <w:t xml:space="preserve"> (opisany elementem </w:t>
            </w:r>
            <w:proofErr w:type="spellStart"/>
            <w:r w:rsidR="00BC0254">
              <w:rPr>
                <w:rFonts w:ascii="Calibri" w:hAnsi="Calibri" w:cs="Calibri"/>
              </w:rPr>
              <w:t>Delivery</w:t>
            </w:r>
            <w:r w:rsidR="00CE6CE2" w:rsidRPr="00CB4080">
              <w:rPr>
                <w:rFonts w:ascii="Calibri" w:hAnsi="Calibri" w:cs="Calibri"/>
              </w:rPr>
              <w:t>CustomerParty</w:t>
            </w:r>
            <w:proofErr w:type="spellEnd"/>
            <w:r w:rsidR="00CE6CE2" w:rsidRPr="00CB4080">
              <w:rPr>
                <w:rFonts w:ascii="Calibri" w:hAnsi="Calibri" w:cs="Calibri"/>
              </w:rPr>
              <w:t>)</w:t>
            </w:r>
          </w:p>
          <w:p w14:paraId="5A3BAA9F" w14:textId="116EF342" w:rsidR="00643D8C" w:rsidRPr="00CE6CE2" w:rsidRDefault="00643D8C" w:rsidP="00BC0254">
            <w:pPr>
              <w:pStyle w:val="Akapitzlist"/>
              <w:spacing w:after="120"/>
              <w:ind w:left="0"/>
              <w:jc w:val="both"/>
              <w:rPr>
                <w:rFonts w:ascii="Calibri" w:hAnsi="Calibri" w:cs="Calibri"/>
              </w:rPr>
            </w:pPr>
            <w:r w:rsidRPr="00CB4080">
              <w:t xml:space="preserve">Dostawca (opisany elementem </w:t>
            </w:r>
            <w:proofErr w:type="spellStart"/>
            <w:r w:rsidR="00BC0254">
              <w:rPr>
                <w:rFonts w:ascii="Calibri" w:hAnsi="Calibri" w:cs="Calibri"/>
              </w:rPr>
              <w:t>Despatch</w:t>
            </w:r>
            <w:r w:rsidRPr="00CB4080">
              <w:rPr>
                <w:rFonts w:ascii="Calibri" w:hAnsi="Calibri" w:cs="Calibri"/>
              </w:rPr>
              <w:t>SupplierParty</w:t>
            </w:r>
            <w:proofErr w:type="spellEnd"/>
            <w:r w:rsidRPr="00CB4080">
              <w:rPr>
                <w:rFonts w:ascii="Calibri" w:hAnsi="Calibri" w:cs="Calibri"/>
              </w:rPr>
              <w:t>)</w:t>
            </w:r>
          </w:p>
        </w:tc>
      </w:tr>
      <w:tr w:rsidR="00D04374" w:rsidRPr="00CB4080" w14:paraId="7BF3C6AC" w14:textId="77777777" w:rsidTr="00643D8C">
        <w:tc>
          <w:tcPr>
            <w:tcW w:w="1696" w:type="dxa"/>
          </w:tcPr>
          <w:p w14:paraId="24AA56AE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Założenia</w:t>
            </w:r>
          </w:p>
        </w:tc>
        <w:tc>
          <w:tcPr>
            <w:tcW w:w="7364" w:type="dxa"/>
          </w:tcPr>
          <w:p w14:paraId="35CC1326" w14:textId="6ACB5665" w:rsidR="00E92493" w:rsidRPr="00CB4080" w:rsidRDefault="00BC0254" w:rsidP="007D113F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Dostawca</w:t>
            </w:r>
            <w:r w:rsidR="00E92493" w:rsidRPr="00CB4080">
              <w:t xml:space="preserve"> </w:t>
            </w:r>
            <w:r>
              <w:t xml:space="preserve">wystawił awizo dostawy </w:t>
            </w:r>
            <w:r w:rsidR="00E92493" w:rsidRPr="00CB4080">
              <w:t>na:</w:t>
            </w:r>
          </w:p>
          <w:p w14:paraId="71076CA6" w14:textId="77777777" w:rsidR="00E92493" w:rsidRPr="00CB4080" w:rsidRDefault="00E92493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 w:rsidRPr="00CB4080">
              <w:t>realizację 1 usługi.</w:t>
            </w:r>
          </w:p>
          <w:p w14:paraId="44DFFFF6" w14:textId="3889F956" w:rsidR="00E92493" w:rsidRPr="00CB4080" w:rsidRDefault="00C42C05" w:rsidP="007D113F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„</w:t>
            </w:r>
            <w:r w:rsidR="00BC0254">
              <w:t>Potwierdzenie odbioru</w:t>
            </w:r>
            <w:r>
              <w:t>”</w:t>
            </w:r>
            <w:r w:rsidRPr="00CB4080">
              <w:t xml:space="preserve"> </w:t>
            </w:r>
            <w:r w:rsidR="00E92493" w:rsidRPr="00CB4080">
              <w:t>zawiera następujące informacje:</w:t>
            </w:r>
          </w:p>
          <w:p w14:paraId="606B4A52" w14:textId="4BD9FDB7" w:rsidR="00E92493" w:rsidRPr="00CB4080" w:rsidRDefault="00E92493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 w:rsidRPr="00CB4080">
              <w:t xml:space="preserve">jedną </w:t>
            </w:r>
            <w:r w:rsidR="00C42C05">
              <w:t>pozycję dla usługi</w:t>
            </w:r>
            <w:r w:rsidRPr="00CB4080">
              <w:t>,</w:t>
            </w:r>
          </w:p>
          <w:p w14:paraId="0F0F1059" w14:textId="53133DD6" w:rsidR="00E92493" w:rsidRDefault="00C42C05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>
              <w:t>referencję do</w:t>
            </w:r>
            <w:r w:rsidR="00E92493" w:rsidRPr="00CB4080">
              <w:t xml:space="preserve"> </w:t>
            </w:r>
            <w:r w:rsidR="006E711C">
              <w:t>zamówienia</w:t>
            </w:r>
            <w:r w:rsidR="00E92493" w:rsidRPr="00CB4080">
              <w:t>,</w:t>
            </w:r>
          </w:p>
          <w:p w14:paraId="243810FD" w14:textId="49E039F5" w:rsidR="00BC0254" w:rsidRPr="00CB4080" w:rsidRDefault="00BC0254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>
              <w:lastRenderedPageBreak/>
              <w:t>referencję do awiza dostawy</w:t>
            </w:r>
            <w:r w:rsidR="00F130C6">
              <w:t>.</w:t>
            </w:r>
          </w:p>
          <w:p w14:paraId="313BFBA6" w14:textId="77777777" w:rsidR="00E92493" w:rsidRPr="00CB4080" w:rsidRDefault="00E92493" w:rsidP="007D113F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 w:rsidRPr="00CB4080">
              <w:t xml:space="preserve">Jedna linia </w:t>
            </w:r>
            <w:r w:rsidR="006E711C">
              <w:t>zamówienia</w:t>
            </w:r>
            <w:r w:rsidRPr="00CB4080">
              <w:t xml:space="preserve"> zawierająca:</w:t>
            </w:r>
          </w:p>
          <w:p w14:paraId="6531ECBD" w14:textId="0C2BD2C9" w:rsidR="00E92493" w:rsidRPr="00CB4080" w:rsidRDefault="003A08B2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 w:rsidRPr="00CB4080">
              <w:t>o</w:t>
            </w:r>
            <w:r w:rsidR="00E92493" w:rsidRPr="00CB4080">
              <w:t>pis zamówionej usługi.</w:t>
            </w:r>
          </w:p>
          <w:p w14:paraId="4753FBE8" w14:textId="6D865982" w:rsidR="00643D8C" w:rsidRPr="00CB4080" w:rsidRDefault="00C42C05" w:rsidP="00C42C05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„</w:t>
            </w:r>
            <w:r w:rsidR="00BC0254">
              <w:t>Potwierdzenie odbioru</w:t>
            </w:r>
            <w:r>
              <w:t>”</w:t>
            </w:r>
            <w:r w:rsidRPr="00CB4080">
              <w:t xml:space="preserve"> </w:t>
            </w:r>
            <w:r w:rsidR="00E92493" w:rsidRPr="00CB4080">
              <w:t>bazuje na opisie tekstowym z minimalnym wykorzystaniem kodów i schematów ich kodowania.</w:t>
            </w:r>
          </w:p>
        </w:tc>
      </w:tr>
      <w:tr w:rsidR="00D04374" w:rsidRPr="00CB4080" w14:paraId="4B3DE446" w14:textId="77777777" w:rsidTr="00643D8C">
        <w:tc>
          <w:tcPr>
            <w:tcW w:w="1696" w:type="dxa"/>
          </w:tcPr>
          <w:p w14:paraId="5219BB0E" w14:textId="77777777" w:rsidR="00D04374" w:rsidRPr="00CB4080" w:rsidRDefault="00E92493" w:rsidP="00CE1B98">
            <w:pPr>
              <w:pStyle w:val="Akapitzlist"/>
              <w:spacing w:after="120"/>
              <w:ind w:left="0"/>
              <w:jc w:val="both"/>
            </w:pPr>
            <w:r w:rsidRPr="00CB4080">
              <w:lastRenderedPageBreak/>
              <w:t>Realizacja</w:t>
            </w:r>
          </w:p>
        </w:tc>
        <w:tc>
          <w:tcPr>
            <w:tcW w:w="7364" w:type="dxa"/>
          </w:tcPr>
          <w:p w14:paraId="4029EA9E" w14:textId="533D5C26" w:rsidR="00D04374" w:rsidRPr="00CB4080" w:rsidRDefault="00E92493" w:rsidP="00CE1B98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BC0254">
              <w:t>Dostawca</w:t>
            </w:r>
            <w:r w:rsidR="00C42C05">
              <w:t xml:space="preserve"> </w:t>
            </w:r>
            <w:r w:rsidRPr="00CB4080">
              <w:t xml:space="preserve">jest zaangażowany w realizację </w:t>
            </w:r>
            <w:r w:rsidR="001D0117">
              <w:t>dostawy</w:t>
            </w:r>
            <w:r w:rsidR="00F130C6">
              <w:t>,</w:t>
            </w:r>
          </w:p>
          <w:p w14:paraId="231A83C5" w14:textId="66882765" w:rsidR="00E92493" w:rsidRPr="00CB4080" w:rsidRDefault="00F4662B" w:rsidP="00436B51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436B51">
              <w:t>Odbiorca</w:t>
            </w:r>
            <w:r w:rsidR="00BC0254">
              <w:t xml:space="preserve"> </w:t>
            </w:r>
            <w:r w:rsidR="006E711C">
              <w:t xml:space="preserve">przesyła </w:t>
            </w:r>
            <w:r w:rsidR="00C42C05">
              <w:t>„</w:t>
            </w:r>
            <w:r w:rsidR="00BC0254">
              <w:t>Potwierdzenie odbioru</w:t>
            </w:r>
            <w:r w:rsidR="00C42C05">
              <w:t>”</w:t>
            </w:r>
            <w:r w:rsidR="00C42C05" w:rsidRPr="00CB4080">
              <w:t xml:space="preserve"> </w:t>
            </w:r>
            <w:r w:rsidR="00E92493" w:rsidRPr="00CB4080">
              <w:t xml:space="preserve">do </w:t>
            </w:r>
            <w:r w:rsidR="00BC0254">
              <w:t>Dostawcy</w:t>
            </w:r>
            <w:r w:rsidR="00E92493" w:rsidRPr="00CB4080">
              <w:t>.</w:t>
            </w:r>
          </w:p>
        </w:tc>
      </w:tr>
      <w:tr w:rsidR="00EE6890" w:rsidRPr="00CB4080" w14:paraId="0C3E04A0" w14:textId="77777777" w:rsidTr="00643D8C">
        <w:tc>
          <w:tcPr>
            <w:tcW w:w="1696" w:type="dxa"/>
          </w:tcPr>
          <w:p w14:paraId="206B24C1" w14:textId="77777777" w:rsidR="00EE6890" w:rsidRPr="00CB4080" w:rsidRDefault="00EE6890" w:rsidP="00CE1B98">
            <w:pPr>
              <w:pStyle w:val="Akapitzlist"/>
              <w:spacing w:after="120"/>
              <w:ind w:left="0"/>
              <w:jc w:val="both"/>
            </w:pPr>
            <w:r w:rsidRPr="00CB4080">
              <w:t>Rezultaty</w:t>
            </w:r>
          </w:p>
        </w:tc>
        <w:tc>
          <w:tcPr>
            <w:tcW w:w="7364" w:type="dxa"/>
          </w:tcPr>
          <w:p w14:paraId="496DB2FD" w14:textId="3E97C50F" w:rsidR="00EE6890" w:rsidRPr="00CB4080" w:rsidRDefault="00EE6890" w:rsidP="00EE6890">
            <w:pPr>
              <w:pStyle w:val="Akapitzlist"/>
              <w:numPr>
                <w:ilvl w:val="0"/>
                <w:numId w:val="7"/>
              </w:numPr>
              <w:spacing w:after="120"/>
              <w:jc w:val="both"/>
            </w:pPr>
            <w:r w:rsidRPr="00CB4080">
              <w:t xml:space="preserve">Wykorzystanie komunikatu/dokumentu </w:t>
            </w:r>
            <w:r w:rsidR="00C42C05">
              <w:t>„</w:t>
            </w:r>
            <w:r w:rsidR="00BC0254">
              <w:t>Potwierdzenie odbioru</w:t>
            </w:r>
            <w:r w:rsidR="00C42C05">
              <w:t>”</w:t>
            </w:r>
            <w:r w:rsidR="00C42C05" w:rsidRPr="00CB4080">
              <w:t xml:space="preserve"> </w:t>
            </w:r>
            <w:r w:rsidRPr="00CB4080">
              <w:t xml:space="preserve">wspomaga </w:t>
            </w:r>
            <w:r w:rsidR="00945999">
              <w:t>Kupującego</w:t>
            </w:r>
            <w:r w:rsidRPr="00CB4080">
              <w:t xml:space="preserve"> w:</w:t>
            </w:r>
          </w:p>
          <w:p w14:paraId="10787A91" w14:textId="72CE49EC" w:rsidR="00EE6890" w:rsidRPr="00CB4080" w:rsidRDefault="00EE6890" w:rsidP="00EE6890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 w:rsidRPr="00CB4080">
              <w:t xml:space="preserve">automatyzacji procesu </w:t>
            </w:r>
            <w:r w:rsidR="00C42C05">
              <w:t xml:space="preserve">realizacji </w:t>
            </w:r>
            <w:r w:rsidR="00945999">
              <w:t>usługi</w:t>
            </w:r>
            <w:r w:rsidRPr="00CB4080">
              <w:t>,</w:t>
            </w:r>
          </w:p>
          <w:p w14:paraId="7902BA4E" w14:textId="2A314B70" w:rsidR="00EE6890" w:rsidRPr="00CB4080" w:rsidRDefault="00EE6890" w:rsidP="00EE6890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 w:rsidRPr="00CB4080">
              <w:t>walidacji,</w:t>
            </w:r>
          </w:p>
          <w:p w14:paraId="78B233ED" w14:textId="64305D06" w:rsidR="00EE6890" w:rsidRPr="00CB4080" w:rsidRDefault="00EE6890" w:rsidP="00EE6890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 w:rsidRPr="00CB4080">
              <w:t xml:space="preserve">zapewnieniu poprawności </w:t>
            </w:r>
            <w:r w:rsidR="00C42C05">
              <w:t>opisu dostawy</w:t>
            </w:r>
            <w:r w:rsidRPr="00CB4080">
              <w:t>.</w:t>
            </w:r>
          </w:p>
          <w:p w14:paraId="677EF305" w14:textId="37531D3A" w:rsidR="00EE6890" w:rsidRPr="00CB4080" w:rsidRDefault="00EE6890" w:rsidP="00C42C05">
            <w:pPr>
              <w:pStyle w:val="Akapitzlist"/>
              <w:numPr>
                <w:ilvl w:val="0"/>
                <w:numId w:val="7"/>
              </w:numPr>
              <w:spacing w:after="120"/>
              <w:jc w:val="both"/>
            </w:pPr>
            <w:r w:rsidRPr="00CB4080">
              <w:t xml:space="preserve">Wykorzystanie komunikatu/dokumentu </w:t>
            </w:r>
            <w:r w:rsidR="00C42C05">
              <w:t>„</w:t>
            </w:r>
            <w:r w:rsidR="006F2D44">
              <w:t xml:space="preserve">Potwierdzenie </w:t>
            </w:r>
            <w:proofErr w:type="gramStart"/>
            <w:r w:rsidR="006F2D44">
              <w:t>odbioru</w:t>
            </w:r>
            <w:r w:rsidR="00C42C05">
              <w:t>”</w:t>
            </w:r>
            <w:r w:rsidR="00C42C05" w:rsidRPr="00CB4080">
              <w:t xml:space="preserve"> </w:t>
            </w:r>
            <w:r>
              <w:t xml:space="preserve"> wspomaga</w:t>
            </w:r>
            <w:proofErr w:type="gramEnd"/>
            <w:r>
              <w:t xml:space="preserve"> Odbiorcę w </w:t>
            </w:r>
            <w:r w:rsidRPr="00CB4080">
              <w:t xml:space="preserve">powiązaniu </w:t>
            </w:r>
            <w:r w:rsidR="00C42C05">
              <w:t>realizowanej usługi</w:t>
            </w:r>
            <w:r w:rsidR="00C42C05" w:rsidRPr="00CB4080">
              <w:t xml:space="preserve"> </w:t>
            </w:r>
            <w:r w:rsidRPr="00CB4080">
              <w:t xml:space="preserve"> z kontraktem.</w:t>
            </w:r>
          </w:p>
        </w:tc>
      </w:tr>
      <w:tr w:rsidR="00E92493" w:rsidRPr="00CB4080" w14:paraId="24744036" w14:textId="77777777" w:rsidTr="00643D8C">
        <w:tc>
          <w:tcPr>
            <w:tcW w:w="1696" w:type="dxa"/>
          </w:tcPr>
          <w:p w14:paraId="424420A0" w14:textId="77777777" w:rsidR="00E92493" w:rsidRPr="00CB4080" w:rsidRDefault="003A08B2" w:rsidP="00CE1B98">
            <w:pPr>
              <w:pStyle w:val="Akapitzlist"/>
              <w:spacing w:after="120"/>
              <w:ind w:left="0"/>
              <w:jc w:val="both"/>
            </w:pPr>
            <w:r w:rsidRPr="00CB4080">
              <w:t>Przykład dokumentu XML</w:t>
            </w:r>
          </w:p>
        </w:tc>
        <w:tc>
          <w:tcPr>
            <w:tcW w:w="7364" w:type="dxa"/>
          </w:tcPr>
          <w:p w14:paraId="4AA4844C" w14:textId="48BF8EA9" w:rsidR="00E92493" w:rsidRPr="00CB4080" w:rsidRDefault="003A08B2" w:rsidP="006E711C">
            <w:pPr>
              <w:pStyle w:val="Akapitzlist"/>
              <w:spacing w:after="120"/>
              <w:ind w:left="0"/>
              <w:jc w:val="both"/>
            </w:pPr>
            <w:r w:rsidRPr="00CB4080">
              <w:t xml:space="preserve">Przykład dokumentu </w:t>
            </w:r>
            <w:r w:rsidR="00C42C05">
              <w:t>„</w:t>
            </w:r>
            <w:r w:rsidR="006F2D44">
              <w:t xml:space="preserve">Potwierdzenie </w:t>
            </w:r>
            <w:proofErr w:type="gramStart"/>
            <w:r w:rsidR="006F2D44">
              <w:t>odbioru</w:t>
            </w:r>
            <w:r w:rsidR="00C42C05">
              <w:t>”</w:t>
            </w:r>
            <w:r w:rsidR="00C42C05" w:rsidRPr="00CB4080">
              <w:t xml:space="preserve"> </w:t>
            </w:r>
            <w:r w:rsidR="00F4662B" w:rsidRPr="00CB4080">
              <w:t xml:space="preserve"> w</w:t>
            </w:r>
            <w:proofErr w:type="gramEnd"/>
            <w:r w:rsidR="00F4662B" w:rsidRPr="00CB4080">
              <w:t xml:space="preserve"> formacie XML zawiera Z</w:t>
            </w:r>
            <w:r w:rsidRPr="00CB4080">
              <w:t>ałącznik 1.</w:t>
            </w:r>
          </w:p>
        </w:tc>
      </w:tr>
    </w:tbl>
    <w:p w14:paraId="1AD020F9" w14:textId="77777777" w:rsidR="00CE1B98" w:rsidRDefault="00CE1B98" w:rsidP="00CE1B98">
      <w:pPr>
        <w:pStyle w:val="Akapitzlist"/>
        <w:spacing w:after="120"/>
        <w:ind w:left="0"/>
        <w:jc w:val="both"/>
        <w:rPr>
          <w:sz w:val="24"/>
          <w:szCs w:val="24"/>
        </w:rPr>
      </w:pPr>
    </w:p>
    <w:p w14:paraId="3D8DC3A1" w14:textId="69819AD8" w:rsidR="00CE1B98" w:rsidRPr="00611AF6" w:rsidRDefault="00CE1B98" w:rsidP="006F2D44">
      <w:pPr>
        <w:pStyle w:val="Nagwek2"/>
      </w:pPr>
      <w:bookmarkStart w:id="8" w:name="_Toc501099016"/>
      <w:bookmarkStart w:id="9" w:name="_Toc1476186"/>
      <w:bookmarkEnd w:id="7"/>
      <w:r w:rsidRPr="00611AF6">
        <w:t>Use case 2 -</w:t>
      </w:r>
      <w:bookmarkEnd w:id="8"/>
      <w:r w:rsidRPr="00611AF6">
        <w:t xml:space="preserve"> </w:t>
      </w:r>
      <w:r w:rsidR="006F2D44" w:rsidRPr="006F2D44">
        <w:t xml:space="preserve">Potwierdzenie odbioru </w:t>
      </w:r>
      <w:r w:rsidR="003A08B2" w:rsidRPr="00611AF6">
        <w:t>towarów</w:t>
      </w:r>
      <w:bookmarkEnd w:id="9"/>
    </w:p>
    <w:p w14:paraId="0296C2CC" w14:textId="1D803C2F" w:rsidR="00A32509" w:rsidRPr="00CB4080" w:rsidRDefault="00A32509" w:rsidP="00A32509">
      <w:pPr>
        <w:pStyle w:val="Akapitzlist"/>
        <w:spacing w:after="120"/>
        <w:ind w:left="0"/>
        <w:jc w:val="both"/>
      </w:pPr>
      <w:r w:rsidRPr="00CB4080">
        <w:t xml:space="preserve">W najprostszym przypadku dokument </w:t>
      </w:r>
      <w:r w:rsidR="00937DBB">
        <w:t>„</w:t>
      </w:r>
      <w:r w:rsidR="006F2D44">
        <w:t>Potwierdzenie odbioru</w:t>
      </w:r>
      <w:r w:rsidR="00937DBB">
        <w:t>”</w:t>
      </w:r>
      <w:r w:rsidR="00937DBB" w:rsidRPr="00CB4080">
        <w:t xml:space="preserve"> </w:t>
      </w:r>
      <w:r w:rsidRPr="00CB4080">
        <w:t xml:space="preserve">może być przekazany </w:t>
      </w:r>
      <w:r w:rsidR="00937DBB" w:rsidRPr="00CB4080">
        <w:t xml:space="preserve">od </w:t>
      </w:r>
      <w:r w:rsidR="006F2D44">
        <w:t xml:space="preserve">Kupującego </w:t>
      </w:r>
      <w:r w:rsidR="00937DBB" w:rsidRPr="00CB4080">
        <w:t xml:space="preserve">do </w:t>
      </w:r>
      <w:r w:rsidR="006F2D44">
        <w:t>Dostawcy</w:t>
      </w:r>
      <w:r w:rsidR="006F2D44" w:rsidRPr="00CB4080">
        <w:t xml:space="preserve"> </w:t>
      </w:r>
      <w:r w:rsidRPr="00CB4080">
        <w:t xml:space="preserve">i dotyczyć dostawy </w:t>
      </w:r>
      <w:r w:rsidR="00937DBB">
        <w:t xml:space="preserve">różnych </w:t>
      </w:r>
      <w:r w:rsidRPr="00CB4080">
        <w:t xml:space="preserve">towarów. Informacja dotycząca </w:t>
      </w:r>
      <w:r w:rsidR="00937DBB">
        <w:t>opakowań transportowych</w:t>
      </w:r>
      <w:r w:rsidRPr="00CB4080">
        <w:t xml:space="preserve"> jest wyspecyfikowana na poziomie poszczególnych pozycji.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A32509" w:rsidRPr="00CB4080" w14:paraId="7719AD0A" w14:textId="77777777" w:rsidTr="00904381">
        <w:tc>
          <w:tcPr>
            <w:tcW w:w="9060" w:type="dxa"/>
            <w:gridSpan w:val="2"/>
          </w:tcPr>
          <w:p w14:paraId="6CBBAE46" w14:textId="77777777" w:rsidR="00A32509" w:rsidRPr="00CB4080" w:rsidRDefault="00A32509" w:rsidP="00904381">
            <w:pPr>
              <w:pStyle w:val="Akapitzlist"/>
              <w:spacing w:after="120"/>
              <w:ind w:left="0"/>
              <w:jc w:val="center"/>
            </w:pPr>
            <w:r w:rsidRPr="00CB4080">
              <w:t>Opis scenariusza przypadku użycia</w:t>
            </w:r>
          </w:p>
        </w:tc>
      </w:tr>
      <w:tr w:rsidR="00A32509" w:rsidRPr="00CB4080" w14:paraId="00C2983B" w14:textId="77777777" w:rsidTr="00904381">
        <w:tc>
          <w:tcPr>
            <w:tcW w:w="1696" w:type="dxa"/>
          </w:tcPr>
          <w:p w14:paraId="2F1041E9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Numer</w:t>
            </w:r>
          </w:p>
        </w:tc>
        <w:tc>
          <w:tcPr>
            <w:tcW w:w="7364" w:type="dxa"/>
          </w:tcPr>
          <w:p w14:paraId="1DBD4311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2</w:t>
            </w:r>
          </w:p>
        </w:tc>
      </w:tr>
      <w:tr w:rsidR="00A32509" w:rsidRPr="00CB4080" w14:paraId="24944496" w14:textId="77777777" w:rsidTr="00904381">
        <w:tc>
          <w:tcPr>
            <w:tcW w:w="1696" w:type="dxa"/>
          </w:tcPr>
          <w:p w14:paraId="4456B3A0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Nazwa</w:t>
            </w:r>
          </w:p>
        </w:tc>
        <w:tc>
          <w:tcPr>
            <w:tcW w:w="7364" w:type="dxa"/>
          </w:tcPr>
          <w:p w14:paraId="4D35D0B3" w14:textId="55903C9A" w:rsidR="00A32509" w:rsidRPr="00CB4080" w:rsidRDefault="00937DBB" w:rsidP="00937DBB">
            <w:pPr>
              <w:pStyle w:val="Akapitzlist"/>
              <w:spacing w:after="120"/>
              <w:ind w:left="0"/>
              <w:jc w:val="both"/>
            </w:pPr>
            <w:r>
              <w:t>„</w:t>
            </w:r>
            <w:r w:rsidR="006F2D44">
              <w:t>Potwierdzenie odbioru</w:t>
            </w:r>
            <w:r>
              <w:t>”</w:t>
            </w:r>
            <w:r w:rsidRPr="00CB4080">
              <w:t xml:space="preserve"> </w:t>
            </w:r>
            <w:r w:rsidR="00CE6CE2">
              <w:t>n</w:t>
            </w:r>
            <w:r w:rsidR="00A32509" w:rsidRPr="00CB4080">
              <w:t>a towary</w:t>
            </w:r>
          </w:p>
        </w:tc>
      </w:tr>
      <w:tr w:rsidR="00A32509" w:rsidRPr="00CB4080" w14:paraId="434E20D2" w14:textId="77777777" w:rsidTr="00904381">
        <w:tc>
          <w:tcPr>
            <w:tcW w:w="1696" w:type="dxa"/>
          </w:tcPr>
          <w:p w14:paraId="6717F4FF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Opis</w:t>
            </w:r>
          </w:p>
        </w:tc>
        <w:tc>
          <w:tcPr>
            <w:tcW w:w="7364" w:type="dxa"/>
          </w:tcPr>
          <w:p w14:paraId="1D1ED7EB" w14:textId="33D3B269" w:rsidR="00A32509" w:rsidRPr="00CB4080" w:rsidRDefault="00A32509" w:rsidP="006F2D44">
            <w:pPr>
              <w:pStyle w:val="Akapitzlist"/>
              <w:spacing w:after="120"/>
              <w:ind w:left="0"/>
              <w:jc w:val="both"/>
            </w:pPr>
            <w:r w:rsidRPr="00CB4080">
              <w:t>Przypadek użycia dotyczy prostego scen</w:t>
            </w:r>
            <w:r w:rsidR="004C6CE8" w:rsidRPr="00CB4080">
              <w:t xml:space="preserve">ariusza przekazania </w:t>
            </w:r>
            <w:r w:rsidR="00937DBB">
              <w:t>„</w:t>
            </w:r>
            <w:r w:rsidR="006F2D44">
              <w:t xml:space="preserve">Potwierdzenie </w:t>
            </w:r>
            <w:proofErr w:type="gramStart"/>
            <w:r w:rsidR="006F2D44">
              <w:t>odbioru</w:t>
            </w:r>
            <w:r w:rsidR="00937DBB">
              <w:t>”</w:t>
            </w:r>
            <w:r w:rsidR="00937DBB" w:rsidRPr="00CB4080">
              <w:t xml:space="preserve"> </w:t>
            </w:r>
            <w:r w:rsidR="004C6CE8" w:rsidRPr="00CB4080">
              <w:t xml:space="preserve"> </w:t>
            </w:r>
            <w:r w:rsidR="00CE6CE2" w:rsidRPr="00CB4080">
              <w:t>od</w:t>
            </w:r>
            <w:proofErr w:type="gramEnd"/>
            <w:r w:rsidR="00CE6CE2" w:rsidRPr="00CB4080">
              <w:t xml:space="preserve"> </w:t>
            </w:r>
            <w:r w:rsidR="006F2D44">
              <w:t xml:space="preserve">Kupującego </w:t>
            </w:r>
            <w:r w:rsidR="00937DBB" w:rsidRPr="00CB4080">
              <w:t>do</w:t>
            </w:r>
            <w:r w:rsidR="006F2D44">
              <w:t xml:space="preserve"> Dostawcy</w:t>
            </w:r>
            <w:r w:rsidRPr="00CB4080">
              <w:t xml:space="preserve">. </w:t>
            </w:r>
            <w:r w:rsidR="00937DBB">
              <w:t>„</w:t>
            </w:r>
            <w:r w:rsidR="006F2D44">
              <w:t>Potwierdzenie odbioru</w:t>
            </w:r>
            <w:r w:rsidR="00937DBB">
              <w:t>”</w:t>
            </w:r>
            <w:r w:rsidR="00937DBB" w:rsidRPr="00CB4080">
              <w:t xml:space="preserve"> </w:t>
            </w:r>
            <w:r w:rsidRPr="00CB4080">
              <w:t>zawiera minimalny zestaw informacji z uwzględnieniem dwóch stóp podatkowych VAT.</w:t>
            </w:r>
          </w:p>
        </w:tc>
      </w:tr>
      <w:tr w:rsidR="00A32509" w:rsidRPr="00CB4080" w14:paraId="493040B2" w14:textId="77777777" w:rsidTr="00904381">
        <w:tc>
          <w:tcPr>
            <w:tcW w:w="1696" w:type="dxa"/>
          </w:tcPr>
          <w:p w14:paraId="274DF8F3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Uczestnicy procesu</w:t>
            </w:r>
          </w:p>
        </w:tc>
        <w:tc>
          <w:tcPr>
            <w:tcW w:w="7364" w:type="dxa"/>
          </w:tcPr>
          <w:p w14:paraId="25F45727" w14:textId="5CE030B6" w:rsidR="00BC0254" w:rsidRDefault="00436B51" w:rsidP="00BC0254">
            <w:pPr>
              <w:pStyle w:val="Akapitzlist"/>
              <w:spacing w:after="12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Odbiorca</w:t>
            </w:r>
            <w:r w:rsidR="00CE6CE2" w:rsidRPr="00CB4080">
              <w:rPr>
                <w:rFonts w:ascii="Calibri" w:hAnsi="Calibri" w:cs="Calibri"/>
              </w:rPr>
              <w:t xml:space="preserve"> (opisany elementem </w:t>
            </w:r>
            <w:proofErr w:type="spellStart"/>
            <w:r w:rsidR="00BC0254">
              <w:rPr>
                <w:rFonts w:ascii="Calibri" w:hAnsi="Calibri" w:cs="Calibri"/>
              </w:rPr>
              <w:t>Delivery</w:t>
            </w:r>
            <w:r w:rsidR="00CE6CE2" w:rsidRPr="00CB4080">
              <w:rPr>
                <w:rFonts w:ascii="Calibri" w:hAnsi="Calibri" w:cs="Calibri"/>
              </w:rPr>
              <w:t>CustomerParty</w:t>
            </w:r>
            <w:proofErr w:type="spellEnd"/>
            <w:r w:rsidR="00CE6CE2" w:rsidRPr="00CB4080">
              <w:rPr>
                <w:rFonts w:ascii="Calibri" w:hAnsi="Calibri" w:cs="Calibri"/>
              </w:rPr>
              <w:t>)</w:t>
            </w:r>
          </w:p>
          <w:p w14:paraId="3C70A9D6" w14:textId="108E90C0" w:rsidR="00A32509" w:rsidRPr="00BC0254" w:rsidRDefault="00BC0254" w:rsidP="00BC0254">
            <w:pPr>
              <w:pStyle w:val="Akapitzlist"/>
              <w:spacing w:after="120"/>
              <w:ind w:left="0"/>
              <w:jc w:val="both"/>
              <w:rPr>
                <w:rFonts w:ascii="Calibri" w:hAnsi="Calibri" w:cs="Calibri"/>
              </w:rPr>
            </w:pPr>
            <w:r w:rsidRPr="00CB4080">
              <w:t xml:space="preserve">Dostawca (opisany elementem </w:t>
            </w:r>
            <w:proofErr w:type="spellStart"/>
            <w:r>
              <w:rPr>
                <w:rFonts w:ascii="Calibri" w:hAnsi="Calibri" w:cs="Calibri"/>
              </w:rPr>
              <w:t>Despatchr</w:t>
            </w:r>
            <w:r w:rsidRPr="00CB4080">
              <w:rPr>
                <w:rFonts w:ascii="Calibri" w:hAnsi="Calibri" w:cs="Calibri"/>
              </w:rPr>
              <w:t>SupplierParty</w:t>
            </w:r>
            <w:proofErr w:type="spellEnd"/>
            <w:r w:rsidRPr="00CB4080">
              <w:rPr>
                <w:rFonts w:ascii="Calibri" w:hAnsi="Calibri" w:cs="Calibri"/>
              </w:rPr>
              <w:t>)</w:t>
            </w:r>
          </w:p>
        </w:tc>
      </w:tr>
      <w:tr w:rsidR="00A32509" w:rsidRPr="00CB4080" w14:paraId="2285E0B4" w14:textId="77777777" w:rsidTr="00904381">
        <w:tc>
          <w:tcPr>
            <w:tcW w:w="1696" w:type="dxa"/>
          </w:tcPr>
          <w:p w14:paraId="5B2ED137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Założenia</w:t>
            </w:r>
          </w:p>
        </w:tc>
        <w:tc>
          <w:tcPr>
            <w:tcW w:w="7364" w:type="dxa"/>
          </w:tcPr>
          <w:p w14:paraId="2E1D220B" w14:textId="057991F3" w:rsidR="00CE6CE2" w:rsidRPr="00CB4080" w:rsidRDefault="001B47AF" w:rsidP="00CE6CE2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</w:pPr>
            <w:r>
              <w:t>Odbiorca</w:t>
            </w:r>
            <w:r w:rsidR="00CE6CE2" w:rsidRPr="00CB4080">
              <w:t xml:space="preserve"> </w:t>
            </w:r>
            <w:r w:rsidR="00CE6CE2">
              <w:t>wystawia</w:t>
            </w:r>
            <w:r w:rsidR="00CE6CE2" w:rsidRPr="00CB4080">
              <w:t xml:space="preserve"> </w:t>
            </w:r>
            <w:r w:rsidR="00937DBB">
              <w:t>„</w:t>
            </w:r>
            <w:r w:rsidR="006F2D44">
              <w:t>Potwierdzenie odbioru</w:t>
            </w:r>
            <w:r w:rsidR="00937DBB">
              <w:t>”</w:t>
            </w:r>
            <w:r w:rsidR="00937DBB" w:rsidRPr="00CB4080">
              <w:t xml:space="preserve"> </w:t>
            </w:r>
            <w:r w:rsidR="00CE6CE2" w:rsidRPr="00CB4080">
              <w:t>na:</w:t>
            </w:r>
          </w:p>
          <w:p w14:paraId="2EAFCB86" w14:textId="295AC7C2" w:rsidR="00CE6CE2" w:rsidRPr="00CB4080" w:rsidRDefault="00937DBB" w:rsidP="00CE6CE2">
            <w:pPr>
              <w:pStyle w:val="Akapitzlist"/>
              <w:numPr>
                <w:ilvl w:val="1"/>
                <w:numId w:val="11"/>
              </w:numPr>
              <w:spacing w:after="120"/>
              <w:jc w:val="both"/>
            </w:pPr>
            <w:r>
              <w:t>dostawę dwóch pozycji towarowych</w:t>
            </w:r>
            <w:r w:rsidR="00CE6CE2" w:rsidRPr="00CB4080">
              <w:t>.</w:t>
            </w:r>
          </w:p>
          <w:p w14:paraId="3FDA92C8" w14:textId="27BFA737" w:rsidR="00CE6CE2" w:rsidRPr="00937DBB" w:rsidRDefault="00937DBB" w:rsidP="00937DBB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</w:pPr>
            <w:r>
              <w:t>„</w:t>
            </w:r>
            <w:r w:rsidR="006F2D44">
              <w:t xml:space="preserve">Potwierdzenie </w:t>
            </w:r>
            <w:proofErr w:type="gramStart"/>
            <w:r w:rsidR="006F2D44">
              <w:t>odbioru</w:t>
            </w:r>
            <w:r>
              <w:t>”</w:t>
            </w:r>
            <w:r w:rsidRPr="00CB4080">
              <w:t xml:space="preserve"> </w:t>
            </w:r>
            <w:r w:rsidR="00CE6CE2" w:rsidRPr="00CB4080">
              <w:t xml:space="preserve"> zawiera</w:t>
            </w:r>
            <w:proofErr w:type="gramEnd"/>
            <w:r w:rsidR="00CE6CE2" w:rsidRPr="00CB4080">
              <w:t xml:space="preserve"> następujące informacje:</w:t>
            </w:r>
          </w:p>
          <w:p w14:paraId="3F3DD60D" w14:textId="67800FE6" w:rsidR="00CE6CE2" w:rsidRDefault="00937DBB" w:rsidP="00CE6CE2">
            <w:pPr>
              <w:pStyle w:val="Akapitzlist"/>
              <w:numPr>
                <w:ilvl w:val="1"/>
                <w:numId w:val="11"/>
              </w:numPr>
              <w:spacing w:after="120"/>
              <w:jc w:val="both"/>
            </w:pPr>
            <w:r>
              <w:t>referencję do</w:t>
            </w:r>
            <w:r w:rsidR="00CE6CE2" w:rsidRPr="00CB4080">
              <w:t xml:space="preserve"> </w:t>
            </w:r>
            <w:r w:rsidR="00CE6CE2">
              <w:t>zamówienia</w:t>
            </w:r>
            <w:r w:rsidR="00CE6CE2" w:rsidRPr="00CB4080">
              <w:t>,</w:t>
            </w:r>
          </w:p>
          <w:p w14:paraId="36EEDE3F" w14:textId="725FC5FE" w:rsidR="006F2D44" w:rsidRPr="00CB4080" w:rsidRDefault="006F2D44" w:rsidP="00CE6CE2">
            <w:pPr>
              <w:pStyle w:val="Akapitzlist"/>
              <w:numPr>
                <w:ilvl w:val="1"/>
                <w:numId w:val="11"/>
              </w:numPr>
              <w:spacing w:after="120"/>
              <w:jc w:val="both"/>
            </w:pPr>
            <w:r>
              <w:t>referencję do awiza dostawy.</w:t>
            </w:r>
          </w:p>
          <w:p w14:paraId="1B49DCFF" w14:textId="4CD8DC14" w:rsidR="00CE6CE2" w:rsidRPr="00CB4080" w:rsidRDefault="00CE6CE2" w:rsidP="00CE6CE2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</w:pPr>
            <w:r>
              <w:t>Dwie linie</w:t>
            </w:r>
            <w:r w:rsidRPr="00CB4080">
              <w:t xml:space="preserve"> </w:t>
            </w:r>
            <w:r w:rsidR="00937DBB">
              <w:t>„</w:t>
            </w:r>
            <w:r w:rsidR="006F2D44">
              <w:t>Potwierdzenia odbioru</w:t>
            </w:r>
            <w:r w:rsidR="00937DBB">
              <w:t>”</w:t>
            </w:r>
            <w:r w:rsidR="00937DBB" w:rsidRPr="00CB4080">
              <w:t xml:space="preserve"> </w:t>
            </w:r>
            <w:r>
              <w:t>zawierające</w:t>
            </w:r>
            <w:r w:rsidRPr="00CB4080">
              <w:t>:</w:t>
            </w:r>
          </w:p>
          <w:p w14:paraId="7BAFD0A4" w14:textId="0466B470" w:rsidR="00CE6CE2" w:rsidRPr="00CB4080" w:rsidRDefault="00CE6CE2" w:rsidP="00CE6CE2">
            <w:pPr>
              <w:pStyle w:val="Akapitzlist"/>
              <w:numPr>
                <w:ilvl w:val="1"/>
                <w:numId w:val="11"/>
              </w:numPr>
              <w:spacing w:after="120"/>
              <w:jc w:val="both"/>
            </w:pPr>
            <w:r w:rsidRPr="00CB4080">
              <w:t xml:space="preserve">opis </w:t>
            </w:r>
            <w:r w:rsidR="006F2D44">
              <w:t>odebranego</w:t>
            </w:r>
            <w:r w:rsidRPr="00CB4080">
              <w:t xml:space="preserve"> </w:t>
            </w:r>
            <w:r w:rsidR="00937DBB">
              <w:t>towaru</w:t>
            </w:r>
            <w:r w:rsidRPr="00CB4080">
              <w:t>.</w:t>
            </w:r>
          </w:p>
          <w:p w14:paraId="22E411A6" w14:textId="41E17171" w:rsidR="00A32509" w:rsidRPr="00CB4080" w:rsidRDefault="00D512D7" w:rsidP="00D512D7">
            <w:pPr>
              <w:pStyle w:val="Akapitzlist"/>
              <w:numPr>
                <w:ilvl w:val="0"/>
                <w:numId w:val="11"/>
              </w:numPr>
              <w:spacing w:after="120"/>
              <w:jc w:val="both"/>
            </w:pPr>
            <w:r>
              <w:t>„</w:t>
            </w:r>
            <w:r w:rsidR="006F2D44">
              <w:t>Potwierdzenie odbioru</w:t>
            </w:r>
            <w:r>
              <w:t>”</w:t>
            </w:r>
            <w:r w:rsidRPr="00CB4080">
              <w:t xml:space="preserve"> </w:t>
            </w:r>
            <w:r w:rsidR="00CE6CE2" w:rsidRPr="00CB4080">
              <w:t>bazuje na opisie tekstowym z minimalnym wykorzystaniem kodów i schematów ich kodowania.</w:t>
            </w:r>
          </w:p>
        </w:tc>
      </w:tr>
      <w:tr w:rsidR="00A32509" w:rsidRPr="00CB4080" w14:paraId="64BD8D52" w14:textId="77777777" w:rsidTr="00904381">
        <w:tc>
          <w:tcPr>
            <w:tcW w:w="1696" w:type="dxa"/>
          </w:tcPr>
          <w:p w14:paraId="050A133D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lastRenderedPageBreak/>
              <w:t>Realizacja</w:t>
            </w:r>
          </w:p>
        </w:tc>
        <w:tc>
          <w:tcPr>
            <w:tcW w:w="7364" w:type="dxa"/>
          </w:tcPr>
          <w:p w14:paraId="6E90C753" w14:textId="24CD8D37" w:rsidR="00CE6CE2" w:rsidRPr="00CB4080" w:rsidRDefault="00CE6CE2" w:rsidP="00CE6CE2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6F2D44">
              <w:t xml:space="preserve">Dostawca </w:t>
            </w:r>
            <w:r w:rsidRPr="00CB4080">
              <w:t xml:space="preserve">jest zaangażowany w realizację </w:t>
            </w:r>
            <w:r w:rsidR="00D512D7">
              <w:t>dostawy.</w:t>
            </w:r>
          </w:p>
          <w:p w14:paraId="433BB5E3" w14:textId="27F631BA" w:rsidR="00A32509" w:rsidRPr="00CB4080" w:rsidRDefault="00CE6CE2" w:rsidP="00436B51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436B51">
              <w:t>Odbiorca</w:t>
            </w:r>
            <w:r w:rsidR="006F2D44" w:rsidRPr="00CB4080">
              <w:t xml:space="preserve"> </w:t>
            </w:r>
            <w:r>
              <w:t xml:space="preserve">przesyła </w:t>
            </w:r>
            <w:r w:rsidR="00D512D7">
              <w:t>„</w:t>
            </w:r>
            <w:r w:rsidR="006F2D44">
              <w:t>Potwierdzenie odbioru</w:t>
            </w:r>
            <w:r w:rsidR="00D512D7">
              <w:t>”</w:t>
            </w:r>
            <w:r w:rsidRPr="00CB4080">
              <w:t xml:space="preserve"> do </w:t>
            </w:r>
            <w:r w:rsidR="006F2D44">
              <w:t>Dostawcy</w:t>
            </w:r>
            <w:r w:rsidRPr="00CB4080">
              <w:t>.</w:t>
            </w:r>
          </w:p>
        </w:tc>
      </w:tr>
      <w:tr w:rsidR="00A32509" w:rsidRPr="00CB4080" w14:paraId="67F53342" w14:textId="77777777" w:rsidTr="00904381">
        <w:tc>
          <w:tcPr>
            <w:tcW w:w="1696" w:type="dxa"/>
          </w:tcPr>
          <w:p w14:paraId="56E3640B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Rezultaty</w:t>
            </w:r>
          </w:p>
        </w:tc>
        <w:tc>
          <w:tcPr>
            <w:tcW w:w="7364" w:type="dxa"/>
          </w:tcPr>
          <w:p w14:paraId="6C81F15B" w14:textId="265787AA" w:rsidR="00B70453" w:rsidRPr="00B70453" w:rsidRDefault="00B70453" w:rsidP="00B70453">
            <w:pPr>
              <w:pStyle w:val="Akapitzlist"/>
              <w:numPr>
                <w:ilvl w:val="0"/>
                <w:numId w:val="12"/>
              </w:numPr>
              <w:spacing w:after="120"/>
              <w:jc w:val="both"/>
            </w:pPr>
            <w:r w:rsidRPr="00CB4080">
              <w:t xml:space="preserve">Wykorzystanie komunikatu/dokumentu </w:t>
            </w:r>
            <w:r w:rsidR="00937DBB">
              <w:t>„</w:t>
            </w:r>
            <w:r w:rsidR="006F2D44">
              <w:t xml:space="preserve">Potwierdzenie </w:t>
            </w:r>
            <w:proofErr w:type="gramStart"/>
            <w:r w:rsidR="006F2D44">
              <w:t>odbioru</w:t>
            </w:r>
            <w:r w:rsidR="00937DBB">
              <w:t>”</w:t>
            </w:r>
            <w:r w:rsidR="00937DBB" w:rsidRPr="00CB4080">
              <w:t xml:space="preserve"> </w:t>
            </w:r>
            <w:r w:rsidRPr="00CB4080">
              <w:t xml:space="preserve"> wspomaga</w:t>
            </w:r>
            <w:proofErr w:type="gramEnd"/>
            <w:r w:rsidRPr="00CB4080">
              <w:t xml:space="preserve"> </w:t>
            </w:r>
            <w:r w:rsidR="00436B51">
              <w:t>Odbiorcę</w:t>
            </w:r>
            <w:r w:rsidRPr="00CB4080">
              <w:t xml:space="preserve"> w:</w:t>
            </w:r>
          </w:p>
          <w:p w14:paraId="50151775" w14:textId="6066F8B6" w:rsidR="00B70453" w:rsidRPr="00CB4080" w:rsidRDefault="00B70453" w:rsidP="00B70453">
            <w:pPr>
              <w:pStyle w:val="Akapitzlist"/>
              <w:numPr>
                <w:ilvl w:val="1"/>
                <w:numId w:val="12"/>
              </w:numPr>
              <w:spacing w:after="120"/>
              <w:jc w:val="both"/>
            </w:pPr>
            <w:r w:rsidRPr="00CB4080">
              <w:t xml:space="preserve">automatyzacji procesu </w:t>
            </w:r>
            <w:r w:rsidR="00D512D7">
              <w:t>realizacji dostawy</w:t>
            </w:r>
            <w:r w:rsidRPr="00CB4080">
              <w:t>,</w:t>
            </w:r>
          </w:p>
          <w:p w14:paraId="5431D6D1" w14:textId="3CFED4A6" w:rsidR="00B70453" w:rsidRPr="00CB4080" w:rsidRDefault="00B70453" w:rsidP="00B70453">
            <w:pPr>
              <w:pStyle w:val="Akapitzlist"/>
              <w:numPr>
                <w:ilvl w:val="1"/>
                <w:numId w:val="12"/>
              </w:numPr>
              <w:spacing w:after="120"/>
              <w:jc w:val="both"/>
            </w:pPr>
            <w:r w:rsidRPr="00CB4080">
              <w:t>walidacji,</w:t>
            </w:r>
          </w:p>
          <w:p w14:paraId="170AFEAC" w14:textId="7FDE8046" w:rsidR="00A32509" w:rsidRDefault="00B70453" w:rsidP="00B70453">
            <w:pPr>
              <w:pStyle w:val="Akapitzlist"/>
              <w:numPr>
                <w:ilvl w:val="1"/>
                <w:numId w:val="12"/>
              </w:numPr>
              <w:spacing w:after="120"/>
              <w:jc w:val="both"/>
            </w:pPr>
            <w:r w:rsidRPr="00CB4080">
              <w:t>zapewnieniu poprawności</w:t>
            </w:r>
            <w:r w:rsidR="00D512D7">
              <w:t xml:space="preserve"> dostaw</w:t>
            </w:r>
            <w:r w:rsidRPr="00CB4080">
              <w:t>.</w:t>
            </w:r>
          </w:p>
          <w:p w14:paraId="1BD8D1CC" w14:textId="5ABFA0E9" w:rsidR="00B70453" w:rsidRPr="00B70453" w:rsidRDefault="00B70453" w:rsidP="006F2D44">
            <w:pPr>
              <w:pStyle w:val="Akapitzlist"/>
              <w:numPr>
                <w:ilvl w:val="0"/>
                <w:numId w:val="12"/>
              </w:numPr>
              <w:spacing w:after="120"/>
              <w:jc w:val="both"/>
            </w:pPr>
            <w:r w:rsidRPr="00CB4080">
              <w:t xml:space="preserve">Wykorzystanie komunikatu/dokumentu </w:t>
            </w:r>
            <w:r w:rsidR="00937DBB">
              <w:t>„</w:t>
            </w:r>
            <w:r w:rsidR="006F2D44">
              <w:t>Potwierdzenie odbioru</w:t>
            </w:r>
            <w:r w:rsidR="00937DBB">
              <w:t>”</w:t>
            </w:r>
            <w:r w:rsidR="00937DBB" w:rsidRPr="00CB4080">
              <w:t xml:space="preserve"> </w:t>
            </w:r>
            <w:r>
              <w:t xml:space="preserve">wspomaga </w:t>
            </w:r>
            <w:r w:rsidR="006F2D44">
              <w:t>Dostawcę</w:t>
            </w:r>
            <w:r>
              <w:t xml:space="preserve"> w </w:t>
            </w:r>
            <w:r w:rsidRPr="00CB4080">
              <w:t xml:space="preserve">powiązaniu </w:t>
            </w:r>
            <w:r w:rsidR="00D512D7">
              <w:t>dostawy</w:t>
            </w:r>
            <w:r w:rsidRPr="00CB4080">
              <w:t xml:space="preserve"> z kontraktem.</w:t>
            </w:r>
          </w:p>
        </w:tc>
      </w:tr>
      <w:tr w:rsidR="00A32509" w:rsidRPr="00CB4080" w14:paraId="44CD3A5B" w14:textId="77777777" w:rsidTr="00904381">
        <w:tc>
          <w:tcPr>
            <w:tcW w:w="1696" w:type="dxa"/>
          </w:tcPr>
          <w:p w14:paraId="44BC5500" w14:textId="77777777" w:rsidR="00A32509" w:rsidRPr="00CB4080" w:rsidRDefault="00A32509" w:rsidP="00904381">
            <w:pPr>
              <w:pStyle w:val="Akapitzlist"/>
              <w:spacing w:after="120"/>
              <w:ind w:left="0"/>
              <w:jc w:val="both"/>
            </w:pPr>
            <w:r w:rsidRPr="00CB4080">
              <w:t>Przykład dokumentu XML</w:t>
            </w:r>
          </w:p>
        </w:tc>
        <w:tc>
          <w:tcPr>
            <w:tcW w:w="7364" w:type="dxa"/>
          </w:tcPr>
          <w:p w14:paraId="0815BBAB" w14:textId="7A431460" w:rsidR="00A32509" w:rsidRPr="00CB4080" w:rsidRDefault="00A32509" w:rsidP="00937DBB">
            <w:pPr>
              <w:pStyle w:val="Akapitzlist"/>
              <w:spacing w:after="120"/>
              <w:ind w:left="0"/>
              <w:jc w:val="both"/>
            </w:pPr>
            <w:r w:rsidRPr="00CB4080">
              <w:t xml:space="preserve">Przykład dokumentu </w:t>
            </w:r>
            <w:r w:rsidR="00937DBB">
              <w:t>„</w:t>
            </w:r>
            <w:r w:rsidR="006F2D44">
              <w:t>Potwierdzenie odbioru</w:t>
            </w:r>
            <w:r w:rsidR="00937DBB">
              <w:t>”</w:t>
            </w:r>
            <w:r w:rsidR="00937DBB" w:rsidRPr="00CB4080">
              <w:t xml:space="preserve"> </w:t>
            </w:r>
            <w:r w:rsidR="00F4662B" w:rsidRPr="00CB4080">
              <w:t>w formacie XML zawiera Z</w:t>
            </w:r>
            <w:r w:rsidRPr="00CB4080">
              <w:t>ał</w:t>
            </w:r>
            <w:r w:rsidR="004C6CE8" w:rsidRPr="00CB4080">
              <w:t>ącznik 2</w:t>
            </w:r>
            <w:r w:rsidRPr="00CB4080">
              <w:t>.</w:t>
            </w:r>
          </w:p>
        </w:tc>
      </w:tr>
    </w:tbl>
    <w:p w14:paraId="1044877C" w14:textId="77777777" w:rsidR="00B05302" w:rsidRPr="00611AF6" w:rsidRDefault="00B05302" w:rsidP="004C570F">
      <w:pPr>
        <w:pStyle w:val="Nagwek1"/>
      </w:pPr>
      <w:bookmarkStart w:id="10" w:name="_Toc1476187"/>
      <w:r w:rsidRPr="00611AF6">
        <w:t>Opis struktur i elementów danych</w:t>
      </w:r>
      <w:bookmarkEnd w:id="10"/>
    </w:p>
    <w:p w14:paraId="655FC9EE" w14:textId="77777777" w:rsidR="00400B10" w:rsidRDefault="00B05302" w:rsidP="00400B10">
      <w:pPr>
        <w:pStyle w:val="Default"/>
        <w:spacing w:before="120" w:after="60"/>
        <w:jc w:val="both"/>
      </w:pPr>
      <w:r w:rsidRPr="00CB4080">
        <w:rPr>
          <w:rFonts w:asciiTheme="minorHAnsi" w:hAnsiTheme="minorHAnsi"/>
          <w:sz w:val="22"/>
          <w:szCs w:val="22"/>
        </w:rPr>
        <w:t xml:space="preserve">Dokument </w:t>
      </w:r>
      <w:r w:rsidR="002B3712">
        <w:rPr>
          <w:rFonts w:asciiTheme="minorHAnsi" w:hAnsiTheme="minorHAnsi"/>
          <w:sz w:val="22"/>
          <w:szCs w:val="22"/>
        </w:rPr>
        <w:t xml:space="preserve">elektroniczny </w:t>
      </w:r>
      <w:r w:rsidR="00D512D7">
        <w:t>„</w:t>
      </w:r>
      <w:r w:rsidR="00B934AF">
        <w:t>Potwierdzenie odbioru</w:t>
      </w:r>
      <w:r w:rsidR="00D512D7">
        <w:t>”</w:t>
      </w:r>
      <w:r w:rsidR="00D512D7" w:rsidRPr="00CB4080">
        <w:t xml:space="preserve"> </w:t>
      </w:r>
      <w:r w:rsidR="001D30AF" w:rsidRPr="00CB4080">
        <w:rPr>
          <w:rFonts w:asciiTheme="minorHAnsi" w:hAnsiTheme="minorHAnsi"/>
          <w:sz w:val="22"/>
          <w:szCs w:val="22"/>
        </w:rPr>
        <w:t>w standardzie platformy PeF posiada budowę opartą o strukturę zdefiniowaną w specyfikacji „PEPPOL Business Interoperability Specifications”. Dla celów nin</w:t>
      </w:r>
      <w:r w:rsidR="00730D0B">
        <w:rPr>
          <w:rFonts w:asciiTheme="minorHAnsi" w:hAnsiTheme="minorHAnsi"/>
          <w:sz w:val="22"/>
          <w:szCs w:val="22"/>
        </w:rPr>
        <w:t>iejszej dokumentacji podstawą j</w:t>
      </w:r>
      <w:r w:rsidR="001D30AF" w:rsidRPr="00CB4080">
        <w:rPr>
          <w:rFonts w:asciiTheme="minorHAnsi" w:hAnsiTheme="minorHAnsi"/>
          <w:sz w:val="22"/>
          <w:szCs w:val="22"/>
        </w:rPr>
        <w:t xml:space="preserve">est wersja </w:t>
      </w:r>
      <w:r w:rsidR="00400B10">
        <w:rPr>
          <w:rFonts w:asciiTheme="minorHAnsi" w:hAnsiTheme="minorHAnsi"/>
          <w:sz w:val="22"/>
          <w:szCs w:val="22"/>
        </w:rPr>
        <w:t xml:space="preserve">„PEPPOL </w:t>
      </w:r>
      <w:r w:rsidR="00400B10" w:rsidRPr="00CB4080">
        <w:rPr>
          <w:rFonts w:asciiTheme="minorHAnsi" w:hAnsiTheme="minorHAnsi"/>
          <w:sz w:val="22"/>
          <w:szCs w:val="22"/>
        </w:rPr>
        <w:t>BIS</w:t>
      </w:r>
      <w:r w:rsidR="00400B10">
        <w:rPr>
          <w:rFonts w:asciiTheme="minorHAnsi" w:hAnsiTheme="minorHAnsi"/>
          <w:sz w:val="22"/>
          <w:szCs w:val="22"/>
        </w:rPr>
        <w:t xml:space="preserve">3-1.0 – </w:t>
      </w:r>
      <w:proofErr w:type="spellStart"/>
      <w:r w:rsidR="00400B10" w:rsidRPr="00D512D7">
        <w:rPr>
          <w:rFonts w:asciiTheme="minorHAnsi" w:hAnsiTheme="minorHAnsi"/>
          <w:sz w:val="22"/>
          <w:szCs w:val="22"/>
        </w:rPr>
        <w:t>DespatchAdvice</w:t>
      </w:r>
      <w:proofErr w:type="spellEnd"/>
      <w:r w:rsidR="00400B10">
        <w:rPr>
          <w:rFonts w:asciiTheme="minorHAnsi" w:hAnsiTheme="minorHAnsi"/>
          <w:sz w:val="22"/>
          <w:szCs w:val="22"/>
        </w:rPr>
        <w:t xml:space="preserve"> 3.0”, </w:t>
      </w:r>
      <w:r w:rsidR="00400B10" w:rsidRPr="00CB4080">
        <w:rPr>
          <w:rFonts w:asciiTheme="minorHAnsi" w:hAnsiTheme="minorHAnsi"/>
          <w:sz w:val="22"/>
          <w:szCs w:val="22"/>
        </w:rPr>
        <w:t>opis opublikowany przez organizację OpenPEPPOL</w:t>
      </w:r>
      <w:r w:rsidR="00400B10">
        <w:rPr>
          <w:rFonts w:asciiTheme="minorHAnsi" w:hAnsiTheme="minorHAnsi"/>
          <w:sz w:val="22"/>
          <w:szCs w:val="22"/>
        </w:rPr>
        <w:t xml:space="preserve"> jest udostępniony pod linkiem:</w:t>
      </w:r>
    </w:p>
    <w:p w14:paraId="23318C42" w14:textId="553785F7" w:rsidR="00400B10" w:rsidRPr="0043152F" w:rsidRDefault="00400B10" w:rsidP="00400B10">
      <w:pPr>
        <w:pStyle w:val="Default"/>
        <w:spacing w:before="120" w:after="60"/>
        <w:jc w:val="both"/>
        <w:rPr>
          <w:rStyle w:val="Hipercze"/>
          <w:sz w:val="22"/>
          <w:szCs w:val="22"/>
        </w:rPr>
      </w:pPr>
      <w:hyperlink r:id="rId9" w:history="1">
        <w:r w:rsidRPr="0043152F">
          <w:rPr>
            <w:rStyle w:val="Hipercze"/>
            <w:sz w:val="22"/>
            <w:szCs w:val="22"/>
          </w:rPr>
          <w:t>http://test-docs.peppol.eu/poacc/upgrade-3/profiles/30-despatchadvice/</w:t>
        </w:r>
      </w:hyperlink>
    </w:p>
    <w:p w14:paraId="2F879A49" w14:textId="2E3B01D2" w:rsidR="00B05302" w:rsidRPr="00B934AF" w:rsidRDefault="00B934AF" w:rsidP="00400B10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</w:rPr>
      </w:pPr>
      <w:r w:rsidRPr="00B934AF">
        <w:rPr>
          <w:rFonts w:asciiTheme="minorHAnsi" w:hAnsiTheme="minorHAnsi"/>
          <w:sz w:val="22"/>
          <w:szCs w:val="22"/>
        </w:rPr>
        <w:t>Potwierdzenie odbioru stanowi odpowiedź na awizowaną dostawę.</w:t>
      </w:r>
      <w:r w:rsidR="00C30E6D">
        <w:rPr>
          <w:rFonts w:asciiTheme="minorHAnsi" w:hAnsiTheme="minorHAnsi"/>
          <w:sz w:val="22"/>
          <w:szCs w:val="22"/>
        </w:rPr>
        <w:t xml:space="preserve"> Dokument bazuje na schemacie UBL ReceiptAdvice-2.1.</w:t>
      </w:r>
    </w:p>
    <w:p w14:paraId="0036B206" w14:textId="3B19D9F5" w:rsidR="001D33AC" w:rsidRDefault="001D33AC" w:rsidP="001D33AC">
      <w:pPr>
        <w:pStyle w:val="Nagwek2"/>
      </w:pPr>
      <w:bookmarkStart w:id="11" w:name="_Toc1476188"/>
      <w:r>
        <w:t xml:space="preserve">Dane podstawowe </w:t>
      </w:r>
      <w:r w:rsidR="00373245">
        <w:t>potwierdzenia odbioru</w:t>
      </w:r>
      <w:bookmarkEnd w:id="11"/>
    </w:p>
    <w:p w14:paraId="4D5838F1" w14:textId="1B289D46" w:rsidR="001D33AC" w:rsidRDefault="001D33AC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początku dokumentu </w:t>
      </w:r>
      <w:r w:rsidR="00373245">
        <w:rPr>
          <w:rFonts w:asciiTheme="minorHAnsi" w:hAnsiTheme="minorHAnsi"/>
          <w:sz w:val="22"/>
          <w:szCs w:val="22"/>
        </w:rPr>
        <w:t>potwierdzenia odbioru</w:t>
      </w:r>
      <w:r>
        <w:rPr>
          <w:rFonts w:asciiTheme="minorHAnsi" w:hAnsiTheme="minorHAnsi"/>
          <w:sz w:val="22"/>
          <w:szCs w:val="22"/>
        </w:rPr>
        <w:t xml:space="preserve"> występuje zestaw danych identyfikacyjnych i </w:t>
      </w:r>
      <w:r w:rsidR="00730D0B">
        <w:rPr>
          <w:rFonts w:asciiTheme="minorHAnsi" w:hAnsiTheme="minorHAnsi"/>
          <w:sz w:val="22"/>
          <w:szCs w:val="22"/>
        </w:rPr>
        <w:t xml:space="preserve">jest on </w:t>
      </w:r>
      <w:r>
        <w:rPr>
          <w:rFonts w:asciiTheme="minorHAnsi" w:hAnsiTheme="minorHAnsi"/>
          <w:sz w:val="22"/>
          <w:szCs w:val="22"/>
        </w:rPr>
        <w:t>zdefiniowany w sposób następujący:</w:t>
      </w:r>
    </w:p>
    <w:p w14:paraId="63179BCD" w14:textId="77777777" w:rsidR="00730D0B" w:rsidRPr="00510E65" w:rsidRDefault="00730D0B" w:rsidP="00730D0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10E65">
        <w:rPr>
          <w:rFonts w:asciiTheme="minorHAnsi" w:hAnsiTheme="minorHAnsi"/>
          <w:sz w:val="22"/>
          <w:szCs w:val="22"/>
        </w:rPr>
        <w:tab/>
        <w:t>&lt;</w:t>
      </w:r>
      <w:proofErr w:type="spellStart"/>
      <w:proofErr w:type="gramStart"/>
      <w:r w:rsidRPr="00510E65">
        <w:rPr>
          <w:rFonts w:asciiTheme="minorHAnsi" w:hAnsiTheme="minorHAnsi"/>
          <w:sz w:val="22"/>
          <w:szCs w:val="22"/>
        </w:rPr>
        <w:t>cbc:CustomizationID</w:t>
      </w:r>
      <w:proofErr w:type="spellEnd"/>
      <w:proofErr w:type="gramEnd"/>
      <w:r w:rsidRPr="00510E65">
        <w:rPr>
          <w:rFonts w:asciiTheme="minorHAnsi" w:hAnsiTheme="minorHAnsi"/>
          <w:sz w:val="22"/>
          <w:szCs w:val="22"/>
        </w:rPr>
        <w:t>&gt;</w:t>
      </w:r>
    </w:p>
    <w:p w14:paraId="1BC0E80F" w14:textId="13E1635D" w:rsidR="00730D0B" w:rsidRPr="00510E65" w:rsidRDefault="001D1E80" w:rsidP="00730D0B">
      <w:pPr>
        <w:pStyle w:val="Default"/>
        <w:ind w:left="708" w:firstLine="708"/>
        <w:jc w:val="both"/>
        <w:rPr>
          <w:rFonts w:asciiTheme="minorHAnsi" w:hAnsiTheme="minorHAnsi"/>
          <w:sz w:val="22"/>
          <w:szCs w:val="22"/>
        </w:rPr>
      </w:pPr>
      <w:proofErr w:type="gramStart"/>
      <w:r w:rsidRPr="001D1E80">
        <w:rPr>
          <w:rStyle w:val="HTML-kod"/>
          <w:rFonts w:asciiTheme="minorHAnsi" w:eastAsiaTheme="minorEastAsia" w:hAnsiTheme="minorHAnsi"/>
          <w:sz w:val="22"/>
          <w:szCs w:val="22"/>
        </w:rPr>
        <w:t>urn:fdc</w:t>
      </w:r>
      <w:proofErr w:type="gramEnd"/>
      <w:r w:rsidRPr="001D1E80">
        <w:rPr>
          <w:rStyle w:val="HTML-kod"/>
          <w:rFonts w:asciiTheme="minorHAnsi" w:eastAsiaTheme="minorEastAsia" w:hAnsiTheme="minorHAnsi"/>
          <w:sz w:val="22"/>
          <w:szCs w:val="22"/>
        </w:rPr>
        <w:t>:www.efaktura.gov.pl:ver1.0:trns:receipt_advice:ver1.0</w:t>
      </w:r>
      <w:r w:rsidRPr="001D1E80">
        <w:rPr>
          <w:rStyle w:val="HTML-kod"/>
          <w:rFonts w:asciiTheme="minorHAnsi" w:eastAsiaTheme="minorEastAsia" w:hAnsiTheme="minorHAnsi"/>
          <w:sz w:val="22"/>
          <w:szCs w:val="22"/>
          <w:highlight w:val="yellow"/>
        </w:rPr>
        <w:t xml:space="preserve"> </w:t>
      </w:r>
      <w:r w:rsidR="00730D0B" w:rsidRPr="00510E65">
        <w:rPr>
          <w:highlight w:val="yellow"/>
        </w:rPr>
        <w:t>(</w:t>
      </w:r>
      <w:r w:rsidR="0039389C" w:rsidRPr="00510E65">
        <w:rPr>
          <w:highlight w:val="yellow"/>
        </w:rPr>
        <w:t>1</w:t>
      </w:r>
      <w:r w:rsidR="00730D0B" w:rsidRPr="00510E65">
        <w:rPr>
          <w:highlight w:val="yellow"/>
        </w:rPr>
        <w:t>)</w:t>
      </w:r>
    </w:p>
    <w:p w14:paraId="52934018" w14:textId="77777777" w:rsidR="00730D0B" w:rsidRPr="00510E65" w:rsidRDefault="00730D0B" w:rsidP="00730D0B">
      <w:pPr>
        <w:pStyle w:val="Default"/>
        <w:ind w:firstLine="708"/>
        <w:jc w:val="both"/>
        <w:rPr>
          <w:rFonts w:asciiTheme="minorHAnsi" w:hAnsiTheme="minorHAnsi"/>
          <w:sz w:val="22"/>
          <w:szCs w:val="22"/>
        </w:rPr>
      </w:pPr>
      <w:r w:rsidRPr="00510E65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510E65">
        <w:rPr>
          <w:rFonts w:asciiTheme="minorHAnsi" w:hAnsiTheme="minorHAnsi"/>
          <w:sz w:val="22"/>
          <w:szCs w:val="22"/>
        </w:rPr>
        <w:t>cbc:CustomizationID</w:t>
      </w:r>
      <w:proofErr w:type="spellEnd"/>
      <w:proofErr w:type="gramEnd"/>
      <w:r w:rsidRPr="00510E65">
        <w:rPr>
          <w:rFonts w:asciiTheme="minorHAnsi" w:hAnsiTheme="minorHAnsi"/>
          <w:sz w:val="22"/>
          <w:szCs w:val="22"/>
        </w:rPr>
        <w:t>&gt;</w:t>
      </w:r>
    </w:p>
    <w:p w14:paraId="760EBED8" w14:textId="469AFD87" w:rsidR="00730D0B" w:rsidRPr="00510E65" w:rsidRDefault="00730D0B" w:rsidP="00611F7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10E65">
        <w:rPr>
          <w:rFonts w:asciiTheme="minorHAnsi" w:hAnsiTheme="minorHAnsi"/>
          <w:sz w:val="22"/>
          <w:szCs w:val="22"/>
        </w:rPr>
        <w:tab/>
        <w:t>&lt;</w:t>
      </w:r>
      <w:proofErr w:type="gramStart"/>
      <w:r w:rsidRPr="00510E65">
        <w:rPr>
          <w:rFonts w:asciiTheme="minorHAnsi" w:hAnsiTheme="minorHAnsi"/>
          <w:sz w:val="22"/>
          <w:szCs w:val="22"/>
        </w:rPr>
        <w:t>cbc:ProfileID</w:t>
      </w:r>
      <w:proofErr w:type="gramEnd"/>
      <w:r w:rsidRPr="00510E65">
        <w:rPr>
          <w:rFonts w:asciiTheme="minorHAnsi" w:hAnsiTheme="minorHAnsi"/>
          <w:sz w:val="22"/>
          <w:szCs w:val="22"/>
        </w:rPr>
        <w:t>&gt;</w:t>
      </w:r>
      <w:r w:rsidR="001D1E80" w:rsidRPr="001D1E80">
        <w:rPr>
          <w:rStyle w:val="HTML-kod"/>
          <w:rFonts w:asciiTheme="minorHAnsi" w:eastAsiaTheme="minorEastAsia" w:hAnsiTheme="minorHAnsi"/>
          <w:sz w:val="22"/>
          <w:szCs w:val="22"/>
        </w:rPr>
        <w:t>urn:fdc:www.efaktura.gov.pl:ver1.0:receipt_advice:ver1.0</w:t>
      </w:r>
      <w:r w:rsidRPr="00510E65">
        <w:rPr>
          <w:rFonts w:asciiTheme="minorHAnsi" w:hAnsiTheme="minorHAnsi"/>
          <w:sz w:val="22"/>
          <w:szCs w:val="22"/>
        </w:rPr>
        <w:t>&lt;/cbc:ProfileID&gt;</w:t>
      </w:r>
      <w:r w:rsidR="00611F7F" w:rsidRPr="00510E65">
        <w:rPr>
          <w:rFonts w:asciiTheme="minorHAnsi" w:hAnsiTheme="minorHAnsi"/>
          <w:sz w:val="22"/>
          <w:szCs w:val="22"/>
        </w:rPr>
        <w:t xml:space="preserve"> </w:t>
      </w:r>
      <w:r w:rsidR="00611F7F" w:rsidRPr="00510E65">
        <w:rPr>
          <w:highlight w:val="yellow"/>
        </w:rPr>
        <w:t>(</w:t>
      </w:r>
      <w:r w:rsidR="0039389C" w:rsidRPr="00510E65">
        <w:rPr>
          <w:highlight w:val="yellow"/>
        </w:rPr>
        <w:t>2</w:t>
      </w:r>
      <w:r w:rsidR="00611F7F" w:rsidRPr="00510E65">
        <w:rPr>
          <w:highlight w:val="yellow"/>
        </w:rPr>
        <w:t>)</w:t>
      </w:r>
    </w:p>
    <w:p w14:paraId="2EBC546A" w14:textId="1051B5F2" w:rsidR="00730D0B" w:rsidRPr="00510E65" w:rsidRDefault="00730D0B" w:rsidP="00611F7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10E65">
        <w:rPr>
          <w:rFonts w:asciiTheme="minorHAnsi" w:hAnsiTheme="minorHAnsi"/>
          <w:sz w:val="22"/>
          <w:szCs w:val="22"/>
        </w:rPr>
        <w:tab/>
        <w:t>&lt;</w:t>
      </w:r>
      <w:proofErr w:type="spellStart"/>
      <w:r w:rsidRPr="00510E65">
        <w:rPr>
          <w:rFonts w:asciiTheme="minorHAnsi" w:hAnsiTheme="minorHAnsi"/>
          <w:sz w:val="22"/>
          <w:szCs w:val="22"/>
        </w:rPr>
        <w:t>cbc:ID</w:t>
      </w:r>
      <w:proofErr w:type="spellEnd"/>
      <w:r w:rsidRPr="00510E65">
        <w:rPr>
          <w:rFonts w:asciiTheme="minorHAnsi" w:hAnsiTheme="minorHAnsi"/>
          <w:sz w:val="22"/>
          <w:szCs w:val="22"/>
        </w:rPr>
        <w:t>&gt;</w:t>
      </w:r>
      <w:r w:rsidR="00B934AF" w:rsidRPr="00510E65">
        <w:rPr>
          <w:rFonts w:asciiTheme="minorHAnsi" w:hAnsiTheme="minorHAnsi"/>
          <w:sz w:val="22"/>
          <w:szCs w:val="22"/>
        </w:rPr>
        <w:t>R</w:t>
      </w:r>
      <w:r w:rsidR="00581D8C" w:rsidRPr="00510E65">
        <w:rPr>
          <w:rFonts w:asciiTheme="minorHAnsi" w:hAnsiTheme="minorHAnsi"/>
          <w:sz w:val="22"/>
          <w:szCs w:val="22"/>
        </w:rPr>
        <w:t>A</w:t>
      </w:r>
      <w:r w:rsidRPr="00510E65">
        <w:rPr>
          <w:rFonts w:asciiTheme="minorHAnsi" w:hAnsiTheme="minorHAnsi"/>
          <w:sz w:val="22"/>
          <w:szCs w:val="22"/>
        </w:rPr>
        <w:t>_PeF_1.0&lt;/</w:t>
      </w:r>
      <w:proofErr w:type="spellStart"/>
      <w:r w:rsidRPr="00510E65">
        <w:rPr>
          <w:rFonts w:asciiTheme="minorHAnsi" w:hAnsiTheme="minorHAnsi"/>
          <w:sz w:val="22"/>
          <w:szCs w:val="22"/>
        </w:rPr>
        <w:t>cbc:ID</w:t>
      </w:r>
      <w:proofErr w:type="spellEnd"/>
      <w:r w:rsidRPr="00510E65">
        <w:rPr>
          <w:rFonts w:asciiTheme="minorHAnsi" w:hAnsiTheme="minorHAnsi"/>
          <w:sz w:val="22"/>
          <w:szCs w:val="22"/>
        </w:rPr>
        <w:t>&gt;</w:t>
      </w:r>
      <w:r w:rsidR="00611F7F" w:rsidRPr="00510E65">
        <w:rPr>
          <w:rFonts w:asciiTheme="minorHAnsi" w:hAnsiTheme="minorHAnsi"/>
          <w:sz w:val="22"/>
          <w:szCs w:val="22"/>
        </w:rPr>
        <w:t xml:space="preserve"> </w:t>
      </w:r>
      <w:r w:rsidR="00611F7F" w:rsidRPr="00510E65">
        <w:rPr>
          <w:highlight w:val="yellow"/>
        </w:rPr>
        <w:t>(</w:t>
      </w:r>
      <w:r w:rsidR="0039389C" w:rsidRPr="00510E65">
        <w:rPr>
          <w:highlight w:val="yellow"/>
        </w:rPr>
        <w:t>3</w:t>
      </w:r>
      <w:r w:rsidR="00611F7F" w:rsidRPr="00510E65">
        <w:rPr>
          <w:highlight w:val="yellow"/>
        </w:rPr>
        <w:t>)</w:t>
      </w:r>
    </w:p>
    <w:p w14:paraId="09FF2860" w14:textId="243460B9" w:rsidR="00B45E83" w:rsidRPr="00425689" w:rsidRDefault="00B45E83" w:rsidP="00B45E83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10E65">
        <w:rPr>
          <w:rFonts w:asciiTheme="minorHAnsi" w:hAnsiTheme="minorHAnsi"/>
          <w:sz w:val="22"/>
          <w:szCs w:val="22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cbc:IssueDate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&gt;2018</w:t>
      </w:r>
      <w:r w:rsidR="00581D8C" w:rsidRPr="00425689">
        <w:rPr>
          <w:rFonts w:asciiTheme="minorHAnsi" w:hAnsiTheme="minorHAnsi"/>
          <w:sz w:val="22"/>
          <w:szCs w:val="22"/>
          <w:lang w:val="en-GB"/>
        </w:rPr>
        <w:t>-03</w:t>
      </w:r>
      <w:r w:rsidRPr="00425689">
        <w:rPr>
          <w:rFonts w:asciiTheme="minorHAnsi" w:hAnsiTheme="minorHAnsi"/>
          <w:sz w:val="22"/>
          <w:szCs w:val="22"/>
          <w:lang w:val="en-GB"/>
        </w:rPr>
        <w:t>-20&lt;/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cbc:IssueDate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</w:t>
      </w:r>
      <w:r w:rsidR="0039389C">
        <w:rPr>
          <w:highlight w:val="yellow"/>
          <w:lang w:val="en-GB"/>
        </w:rPr>
        <w:t>4</w:t>
      </w:r>
      <w:r w:rsidRPr="00425689">
        <w:rPr>
          <w:highlight w:val="yellow"/>
          <w:lang w:val="en-GB"/>
        </w:rPr>
        <w:t>)</w:t>
      </w:r>
    </w:p>
    <w:p w14:paraId="1CBC9164" w14:textId="6E64342E" w:rsidR="00B45E83" w:rsidRPr="00425689" w:rsidRDefault="00B45E83" w:rsidP="00B45E83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cbc:IssueTime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&gt;12:30:00&lt;/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cbc:IssueTime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</w:t>
      </w:r>
      <w:r w:rsidR="0039389C">
        <w:rPr>
          <w:highlight w:val="yellow"/>
          <w:lang w:val="en-GB"/>
        </w:rPr>
        <w:t>5</w:t>
      </w:r>
      <w:r w:rsidRPr="00425689">
        <w:rPr>
          <w:highlight w:val="yellow"/>
          <w:lang w:val="en-GB"/>
        </w:rPr>
        <w:t>)</w:t>
      </w:r>
    </w:p>
    <w:p w14:paraId="0865C475" w14:textId="635BFC3E" w:rsidR="00B45E83" w:rsidRPr="00B45E83" w:rsidRDefault="00B45E83" w:rsidP="00B45E8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B45E83">
        <w:rPr>
          <w:rFonts w:asciiTheme="minorHAnsi" w:hAnsiTheme="minorHAnsi"/>
          <w:sz w:val="22"/>
          <w:szCs w:val="22"/>
        </w:rPr>
        <w:t>&lt;</w:t>
      </w:r>
      <w:proofErr w:type="spellStart"/>
      <w:proofErr w:type="gramStart"/>
      <w:r w:rsidRPr="00B45E83">
        <w:rPr>
          <w:rFonts w:asciiTheme="minorHAnsi" w:hAnsiTheme="minorHAnsi"/>
          <w:sz w:val="22"/>
          <w:szCs w:val="22"/>
        </w:rPr>
        <w:t>cbc:Note</w:t>
      </w:r>
      <w:proofErr w:type="spellEnd"/>
      <w:proofErr w:type="gramEnd"/>
      <w:r w:rsidRPr="00B45E83">
        <w:rPr>
          <w:rFonts w:asciiTheme="minorHAnsi" w:hAnsiTheme="minorHAnsi"/>
          <w:sz w:val="22"/>
          <w:szCs w:val="22"/>
        </w:rPr>
        <w:t>&gt;sąd, kapitał</w:t>
      </w:r>
      <w:r w:rsidR="00315211">
        <w:rPr>
          <w:rFonts w:asciiTheme="minorHAnsi" w:hAnsiTheme="minorHAnsi"/>
          <w:sz w:val="22"/>
          <w:szCs w:val="22"/>
        </w:rPr>
        <w:t xml:space="preserve"> </w:t>
      </w:r>
      <w:r w:rsidR="00315211" w:rsidRPr="00315211">
        <w:rPr>
          <w:rFonts w:asciiTheme="minorHAnsi" w:hAnsiTheme="minorHAnsi"/>
          <w:sz w:val="22"/>
          <w:szCs w:val="22"/>
        </w:rPr>
        <w:t xml:space="preserve"> $KONTRAKTPEF{</w:t>
      </w:r>
      <w:r w:rsidR="00456B55" w:rsidRPr="00456B55">
        <w:rPr>
          <w:rFonts w:asciiTheme="minorHAnsi" w:hAnsiTheme="minorHAnsi"/>
          <w:sz w:val="22"/>
          <w:szCs w:val="22"/>
        </w:rPr>
        <w:t>KO/342/WP/2019</w:t>
      </w:r>
      <w:r w:rsidR="00315211" w:rsidRPr="00315211">
        <w:rPr>
          <w:rFonts w:asciiTheme="minorHAnsi" w:hAnsiTheme="minorHAnsi"/>
          <w:sz w:val="22"/>
          <w:szCs w:val="22"/>
        </w:rPr>
        <w:t>}$KONTRAKTPEF</w:t>
      </w:r>
      <w:r w:rsidRPr="00B45E83">
        <w:rPr>
          <w:rFonts w:asciiTheme="minorHAnsi" w:hAnsiTheme="minorHAnsi"/>
          <w:sz w:val="22"/>
          <w:szCs w:val="22"/>
        </w:rPr>
        <w:t>&lt;/</w:t>
      </w:r>
      <w:proofErr w:type="spellStart"/>
      <w:r w:rsidRPr="00B45E83">
        <w:rPr>
          <w:rFonts w:asciiTheme="minorHAnsi" w:hAnsiTheme="minorHAnsi"/>
          <w:sz w:val="22"/>
          <w:szCs w:val="22"/>
        </w:rPr>
        <w:t>cbc:Note</w:t>
      </w:r>
      <w:proofErr w:type="spellEnd"/>
      <w:r w:rsidRPr="00B45E83">
        <w:rPr>
          <w:rFonts w:asciiTheme="minorHAnsi" w:hAnsiTheme="minorHAnsi"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</w:t>
      </w:r>
      <w:r w:rsidR="00581D8C">
        <w:rPr>
          <w:highlight w:val="yellow"/>
        </w:rPr>
        <w:t>(</w:t>
      </w:r>
      <w:r w:rsidR="0039389C">
        <w:rPr>
          <w:highlight w:val="yellow"/>
        </w:rPr>
        <w:t>6</w:t>
      </w:r>
      <w:r w:rsidRPr="00397A9C">
        <w:rPr>
          <w:highlight w:val="yellow"/>
        </w:rPr>
        <w:t>)</w:t>
      </w:r>
    </w:p>
    <w:p w14:paraId="1411E861" w14:textId="77777777" w:rsidR="00B45E83" w:rsidRDefault="00B45E83" w:rsidP="00B45E8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1719079" w14:textId="47C976FF" w:rsidR="00730D0B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490A70">
        <w:rPr>
          <w:lang w:eastAsia="pl-PL"/>
        </w:rPr>
        <w:t xml:space="preserve">wersja komunikatu - identyfikator wersji specyfikacji zawierających całkowity opis zasad </w:t>
      </w:r>
      <w:r w:rsidR="00490A70">
        <w:rPr>
          <w:lang w:eastAsia="pl-PL"/>
        </w:rPr>
        <w:br/>
        <w:t xml:space="preserve">         dotyczących treści semantycznych, wymagalności danych i reguł biznesowych, z którymi dane </w:t>
      </w:r>
      <w:r w:rsidR="00490A70">
        <w:rPr>
          <w:lang w:eastAsia="pl-PL"/>
        </w:rPr>
        <w:br/>
        <w:t xml:space="preserve">         specyfikacji są zgodne</w:t>
      </w:r>
    </w:p>
    <w:p w14:paraId="4CC03C23" w14:textId="4CA51ECC" w:rsidR="00730D0B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490A70">
        <w:rPr>
          <w:lang w:eastAsia="pl-PL"/>
        </w:rPr>
        <w:t xml:space="preserve">identyfikator profilu - identyfikator procesu biznesowego realizowanego przez dokument, </w:t>
      </w:r>
      <w:r w:rsidR="00490A70">
        <w:rPr>
          <w:lang w:eastAsia="pl-PL"/>
        </w:rPr>
        <w:br/>
        <w:t xml:space="preserve">         tu: fakturowanie</w:t>
      </w:r>
    </w:p>
    <w:p w14:paraId="05CFDDD0" w14:textId="557CDDA6" w:rsidR="00730D0B" w:rsidRPr="00276268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611F7F">
        <w:rPr>
          <w:lang w:eastAsia="pl-PL"/>
        </w:rPr>
        <w:t xml:space="preserve">identyfikator </w:t>
      </w:r>
      <w:r w:rsidR="00373245">
        <w:rPr>
          <w:lang w:eastAsia="pl-PL"/>
        </w:rPr>
        <w:t>potwierdzenia odbioru</w:t>
      </w:r>
    </w:p>
    <w:p w14:paraId="127D38E6" w14:textId="2CDC283A" w:rsidR="00730D0B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611F7F">
        <w:rPr>
          <w:lang w:eastAsia="pl-PL"/>
        </w:rPr>
        <w:t xml:space="preserve">data </w:t>
      </w:r>
      <w:r w:rsidR="00373245">
        <w:rPr>
          <w:lang w:eastAsia="pl-PL"/>
        </w:rPr>
        <w:t>potwierdzenia odbioru</w:t>
      </w:r>
    </w:p>
    <w:p w14:paraId="68FC9C34" w14:textId="623D3DE2" w:rsidR="00B45E83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="00B45E83" w:rsidRPr="00397A9C">
        <w:rPr>
          <w:highlight w:val="yellow"/>
          <w:lang w:eastAsia="pl-PL"/>
        </w:rPr>
        <w:t>)</w:t>
      </w:r>
      <w:r w:rsidR="00B45E83">
        <w:rPr>
          <w:lang w:eastAsia="pl-PL"/>
        </w:rPr>
        <w:t xml:space="preserve"> – godzina wystawienia</w:t>
      </w:r>
    </w:p>
    <w:p w14:paraId="287873E3" w14:textId="1C42A138" w:rsidR="00456B55" w:rsidRPr="00510E65" w:rsidRDefault="0039389C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581D8C">
        <w:rPr>
          <w:lang w:eastAsia="pl-PL"/>
        </w:rPr>
        <w:t>dane rejestrowe</w:t>
      </w:r>
      <w:r w:rsidR="00315211">
        <w:rPr>
          <w:lang w:eastAsia="pl-PL"/>
        </w:rPr>
        <w:t xml:space="preserve"> oraz numer kontraktu w </w:t>
      </w:r>
      <w:proofErr w:type="spellStart"/>
      <w:r w:rsidR="00315211">
        <w:rPr>
          <w:lang w:eastAsia="pl-PL"/>
        </w:rPr>
        <w:t>tagach</w:t>
      </w:r>
      <w:proofErr w:type="spellEnd"/>
      <w:r w:rsidR="00315211">
        <w:rPr>
          <w:lang w:eastAsia="pl-PL"/>
        </w:rPr>
        <w:t xml:space="preserve">: </w:t>
      </w:r>
      <w:r w:rsidR="00315211" w:rsidRPr="00510E65">
        <w:rPr>
          <w:lang w:eastAsia="pl-PL"/>
        </w:rPr>
        <w:t>$KONTRAKTPEF</w:t>
      </w:r>
      <w:r w:rsidR="00456B55" w:rsidRPr="00510E65">
        <w:rPr>
          <w:lang w:eastAsia="pl-PL"/>
        </w:rPr>
        <w:t xml:space="preserve">, ze względu na brak elementu </w:t>
      </w:r>
    </w:p>
    <w:p w14:paraId="3E017020" w14:textId="41E29ACD" w:rsidR="00730D0B" w:rsidRDefault="00456B55" w:rsidP="00730D0B">
      <w:pPr>
        <w:spacing w:after="0"/>
        <w:rPr>
          <w:lang w:eastAsia="pl-PL"/>
        </w:rPr>
      </w:pPr>
      <w:r w:rsidRPr="00510E65">
        <w:rPr>
          <w:lang w:eastAsia="pl-PL"/>
        </w:rPr>
        <w:lastRenderedPageBreak/>
        <w:t xml:space="preserve">         </w:t>
      </w:r>
      <w:proofErr w:type="spellStart"/>
      <w:r>
        <w:rPr>
          <w:lang w:val="en-GB" w:eastAsia="pl-PL"/>
        </w:rPr>
        <w:t>przeznaczonego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na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numer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kontraktu</w:t>
      </w:r>
      <w:proofErr w:type="spellEnd"/>
    </w:p>
    <w:p w14:paraId="155687ED" w14:textId="77777777" w:rsidR="001D33AC" w:rsidRPr="00CB4080" w:rsidRDefault="001D33AC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</w:rPr>
      </w:pPr>
    </w:p>
    <w:p w14:paraId="33A95B3A" w14:textId="77777777" w:rsidR="00B76D0B" w:rsidRDefault="00B76D0B" w:rsidP="00B76D0B">
      <w:pPr>
        <w:pStyle w:val="Nagwek2"/>
      </w:pPr>
      <w:bookmarkStart w:id="12" w:name="_Toc1476189"/>
      <w:r>
        <w:t>Referencje do dokumentów powiązanych</w:t>
      </w:r>
      <w:bookmarkEnd w:id="12"/>
    </w:p>
    <w:p w14:paraId="14BA7330" w14:textId="152C1D7A" w:rsidR="000756A2" w:rsidRDefault="000756A2" w:rsidP="00581D8C">
      <w:pPr>
        <w:spacing w:after="0"/>
      </w:pPr>
      <w:r>
        <w:rPr>
          <w:lang w:eastAsia="pl-PL"/>
        </w:rPr>
        <w:t xml:space="preserve">W dokumencie </w:t>
      </w:r>
      <w:r w:rsidR="001B47AF">
        <w:rPr>
          <w:lang w:eastAsia="pl-PL"/>
        </w:rPr>
        <w:t>„Potwierdzenie odbioru”</w:t>
      </w:r>
      <w:r>
        <w:rPr>
          <w:lang w:eastAsia="pl-PL"/>
        </w:rPr>
        <w:t xml:space="preserve"> mo</w:t>
      </w:r>
      <w:r w:rsidR="00581D8C">
        <w:rPr>
          <w:lang w:eastAsia="pl-PL"/>
        </w:rPr>
        <w:t>że</w:t>
      </w:r>
      <w:r>
        <w:rPr>
          <w:lang w:eastAsia="pl-PL"/>
        </w:rPr>
        <w:t xml:space="preserve"> być opcjonalnie wskazywan</w:t>
      </w:r>
      <w:r w:rsidR="00581D8C">
        <w:rPr>
          <w:lang w:eastAsia="pl-PL"/>
        </w:rPr>
        <w:t>y</w:t>
      </w:r>
      <w:r>
        <w:rPr>
          <w:lang w:eastAsia="pl-PL"/>
        </w:rPr>
        <w:t xml:space="preserve"> identyfikator </w:t>
      </w:r>
      <w:r w:rsidR="00A057C6">
        <w:t>zamówienia</w:t>
      </w:r>
      <w:r w:rsidR="00581D8C">
        <w:t>:</w:t>
      </w:r>
      <w:r w:rsidR="00A057C6">
        <w:t xml:space="preserve"> </w:t>
      </w:r>
    </w:p>
    <w:p w14:paraId="54F82324" w14:textId="77777777" w:rsidR="00DD2C0A" w:rsidRDefault="00DD2C0A" w:rsidP="00DE2262">
      <w:pPr>
        <w:spacing w:after="0"/>
        <w:rPr>
          <w:lang w:eastAsia="pl-PL"/>
        </w:rPr>
      </w:pPr>
    </w:p>
    <w:p w14:paraId="5E459DF2" w14:textId="6218EA23" w:rsidR="00A057C6" w:rsidRPr="00425689" w:rsidRDefault="00A057C6" w:rsidP="00A057C6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cac:OrderReference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2FC92AA7" w14:textId="394F2832" w:rsidR="00A057C6" w:rsidRPr="00425689" w:rsidRDefault="00A057C6" w:rsidP="00A057C6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>&gt;OrderID123</w:t>
      </w:r>
      <w:r w:rsidR="00315211" w:rsidRPr="00425689">
        <w:rPr>
          <w:lang w:val="en-GB" w:eastAsia="pl-PL"/>
        </w:rPr>
        <w:t xml:space="preserve"> </w:t>
      </w:r>
      <w:r w:rsidRPr="00425689">
        <w:rPr>
          <w:lang w:val="en-GB" w:eastAsia="pl-PL"/>
        </w:rPr>
        <w:t>&lt;/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</w:t>
      </w:r>
      <w:r w:rsidR="00581D8C" w:rsidRPr="00425689">
        <w:rPr>
          <w:highlight w:val="yellow"/>
          <w:lang w:val="en-GB" w:eastAsia="pl-PL"/>
        </w:rPr>
        <w:t>1</w:t>
      </w:r>
      <w:r w:rsidRPr="00425689">
        <w:rPr>
          <w:highlight w:val="yellow"/>
          <w:lang w:val="en-GB" w:eastAsia="pl-PL"/>
        </w:rPr>
        <w:t>)</w:t>
      </w:r>
    </w:p>
    <w:p w14:paraId="5376050F" w14:textId="0AA3FFDD" w:rsidR="00A057C6" w:rsidRPr="00425689" w:rsidRDefault="00A057C6" w:rsidP="00A057C6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cac:OrderReference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1F07CC61" w14:textId="77777777" w:rsidR="009C58FE" w:rsidRPr="00425689" w:rsidRDefault="009C58FE" w:rsidP="009C58FE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cac:DespatchDocumentReference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09386E72" w14:textId="1C8161E1" w:rsidR="009C58FE" w:rsidRPr="00425689" w:rsidRDefault="009C58FE" w:rsidP="009C58FE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>&gt;1234567&lt;/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(2)</w:t>
      </w:r>
    </w:p>
    <w:p w14:paraId="509B71B0" w14:textId="4A992010" w:rsidR="009C58FE" w:rsidRPr="00DC2C3C" w:rsidRDefault="009C58FE" w:rsidP="009C58FE">
      <w:pPr>
        <w:spacing w:after="0"/>
        <w:rPr>
          <w:lang w:val="en-US" w:eastAsia="pl-PL"/>
        </w:rPr>
      </w:pPr>
      <w:r w:rsidRPr="00425689">
        <w:rPr>
          <w:lang w:val="en-GB" w:eastAsia="pl-PL"/>
        </w:rPr>
        <w:tab/>
      </w:r>
      <w:r w:rsidRPr="00DC2C3C">
        <w:rPr>
          <w:lang w:val="en-US" w:eastAsia="pl-PL"/>
        </w:rPr>
        <w:t>&lt;/</w:t>
      </w:r>
      <w:proofErr w:type="spellStart"/>
      <w:proofErr w:type="gramStart"/>
      <w:r w:rsidRPr="00DC2C3C">
        <w:rPr>
          <w:lang w:val="en-US" w:eastAsia="pl-PL"/>
        </w:rPr>
        <w:t>cac:DespatchDocumentReference</w:t>
      </w:r>
      <w:proofErr w:type="spellEnd"/>
      <w:proofErr w:type="gramEnd"/>
      <w:r w:rsidRPr="00DC2C3C">
        <w:rPr>
          <w:lang w:val="en-US" w:eastAsia="pl-PL"/>
        </w:rPr>
        <w:t>&gt;</w:t>
      </w:r>
    </w:p>
    <w:p w14:paraId="5FE6B36E" w14:textId="47394BA2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cac:AdditionalDocumentReference</w:t>
      </w:r>
      <w:proofErr w:type="spellEnd"/>
      <w:proofErr w:type="gramEnd"/>
      <w:r w:rsidRPr="001D5534">
        <w:rPr>
          <w:lang w:val="en-GB" w:eastAsia="pl-PL"/>
        </w:rPr>
        <w:t xml:space="preserve">&gt; </w:t>
      </w:r>
      <w:r w:rsidRPr="001D5534">
        <w:rPr>
          <w:highlight w:val="yellow"/>
          <w:lang w:val="en-GB" w:eastAsia="pl-PL"/>
        </w:rPr>
        <w:t>(</w:t>
      </w:r>
      <w:r>
        <w:rPr>
          <w:highlight w:val="yellow"/>
          <w:lang w:val="en-GB" w:eastAsia="pl-PL"/>
        </w:rPr>
        <w:t>3</w:t>
      </w:r>
      <w:r w:rsidRPr="001D5534">
        <w:rPr>
          <w:highlight w:val="yellow"/>
          <w:lang w:val="en-GB" w:eastAsia="pl-PL"/>
        </w:rPr>
        <w:t>)</w:t>
      </w:r>
    </w:p>
    <w:p w14:paraId="307E7680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r w:rsidRPr="001D5534">
        <w:rPr>
          <w:lang w:val="en-GB" w:eastAsia="pl-PL"/>
        </w:rPr>
        <w:t>cbc:ID</w:t>
      </w:r>
      <w:proofErr w:type="spellEnd"/>
      <w:r w:rsidRPr="001D5534">
        <w:rPr>
          <w:lang w:val="en-GB" w:eastAsia="pl-PL"/>
        </w:rPr>
        <w:t xml:space="preserve"> </w:t>
      </w:r>
      <w:proofErr w:type="spellStart"/>
      <w:r w:rsidRPr="001D5534">
        <w:rPr>
          <w:lang w:val="en-GB" w:eastAsia="pl-PL"/>
        </w:rPr>
        <w:t>schemeID</w:t>
      </w:r>
      <w:proofErr w:type="spellEnd"/>
      <w:r w:rsidRPr="001D5534">
        <w:rPr>
          <w:lang w:val="en-GB" w:eastAsia="pl-PL"/>
        </w:rPr>
        <w:t>="ZZZ"&gt;Doc1&lt;/</w:t>
      </w:r>
      <w:proofErr w:type="spellStart"/>
      <w:r w:rsidRPr="001D5534">
        <w:rPr>
          <w:lang w:val="en-GB" w:eastAsia="pl-PL"/>
        </w:rPr>
        <w:t>cbc:ID</w:t>
      </w:r>
      <w:proofErr w:type="spellEnd"/>
      <w:r w:rsidRPr="001D5534">
        <w:rPr>
          <w:lang w:val="en-GB" w:eastAsia="pl-PL"/>
        </w:rPr>
        <w:t>&gt;</w:t>
      </w:r>
    </w:p>
    <w:p w14:paraId="31D9A354" w14:textId="408D4D8B" w:rsidR="007D0F9B" w:rsidRPr="001D5534" w:rsidRDefault="00B56AF8" w:rsidP="001F36DF">
      <w:pPr>
        <w:spacing w:after="0"/>
        <w:ind w:left="708" w:firstLine="708"/>
        <w:rPr>
          <w:lang w:val="en-GB" w:eastAsia="pl-PL"/>
        </w:rPr>
      </w:pPr>
      <w:r>
        <w:rPr>
          <w:lang w:val="en-GB" w:eastAsia="pl-PL"/>
        </w:rPr>
        <w:t>&lt;</w:t>
      </w:r>
      <w:proofErr w:type="spellStart"/>
      <w:proofErr w:type="gramStart"/>
      <w:r>
        <w:rPr>
          <w:lang w:val="en-GB" w:eastAsia="pl-PL"/>
        </w:rPr>
        <w:t>cbc:DocumentType</w:t>
      </w:r>
      <w:proofErr w:type="spellEnd"/>
      <w:proofErr w:type="gramEnd"/>
      <w:r>
        <w:rPr>
          <w:lang w:val="en-GB" w:eastAsia="pl-PL"/>
        </w:rPr>
        <w:t>&gt;</w:t>
      </w:r>
      <w:proofErr w:type="spellStart"/>
      <w:r w:rsidR="001F36DF">
        <w:rPr>
          <w:lang w:val="en-GB" w:eastAsia="pl-PL"/>
        </w:rPr>
        <w:t>Harmonogram</w:t>
      </w:r>
      <w:proofErr w:type="spellEnd"/>
      <w:r w:rsidR="001F36DF">
        <w:rPr>
          <w:lang w:val="en-GB" w:eastAsia="pl-PL"/>
        </w:rPr>
        <w:t xml:space="preserve"> </w:t>
      </w:r>
      <w:proofErr w:type="spellStart"/>
      <w:r w:rsidR="001F36DF">
        <w:rPr>
          <w:lang w:val="en-GB" w:eastAsia="pl-PL"/>
        </w:rPr>
        <w:t>dostaw</w:t>
      </w:r>
      <w:proofErr w:type="spellEnd"/>
      <w:r>
        <w:rPr>
          <w:lang w:val="en-GB" w:eastAsia="pl-PL"/>
        </w:rPr>
        <w:t>&lt;/</w:t>
      </w:r>
      <w:proofErr w:type="spellStart"/>
      <w:r>
        <w:rPr>
          <w:lang w:val="en-GB" w:eastAsia="pl-PL"/>
        </w:rPr>
        <w:t>cbc:DocumentType</w:t>
      </w:r>
      <w:proofErr w:type="spellEnd"/>
      <w:r w:rsidR="007D0F9B" w:rsidRPr="001D5534">
        <w:rPr>
          <w:lang w:val="en-GB" w:eastAsia="pl-PL"/>
        </w:rPr>
        <w:t>&gt;</w:t>
      </w:r>
    </w:p>
    <w:p w14:paraId="055BA928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cac:Attachment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28751CA1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cac:ExternalReference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2FD80FB3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cbc:URI</w:t>
      </w:r>
      <w:proofErr w:type="spellEnd"/>
      <w:proofErr w:type="gramEnd"/>
      <w:r w:rsidRPr="001D5534">
        <w:rPr>
          <w:lang w:val="en-GB" w:eastAsia="pl-PL"/>
        </w:rPr>
        <w:t>&gt;http://www.dostawca.eu/sheet001.html&lt;/cbc:URI&gt;</w:t>
      </w:r>
    </w:p>
    <w:p w14:paraId="0EDF1D3F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&lt;/</w:t>
      </w:r>
      <w:proofErr w:type="spellStart"/>
      <w:proofErr w:type="gramStart"/>
      <w:r w:rsidRPr="001D5534">
        <w:rPr>
          <w:lang w:val="en-GB" w:eastAsia="pl-PL"/>
        </w:rPr>
        <w:t>cac:ExternalReference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2071BDD9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&lt;/</w:t>
      </w:r>
      <w:proofErr w:type="spellStart"/>
      <w:proofErr w:type="gramStart"/>
      <w:r w:rsidRPr="001D5534">
        <w:rPr>
          <w:lang w:val="en-GB" w:eastAsia="pl-PL"/>
        </w:rPr>
        <w:t>cac:Attachment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468CFE01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  <w:t>&lt;/</w:t>
      </w:r>
      <w:proofErr w:type="spellStart"/>
      <w:proofErr w:type="gramStart"/>
      <w:r w:rsidRPr="001D5534">
        <w:rPr>
          <w:lang w:val="en-GB" w:eastAsia="pl-PL"/>
        </w:rPr>
        <w:t>cac:AdditionalDocumentReference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29F953D7" w14:textId="71375AE6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cac:AdditionalDocumentReference</w:t>
      </w:r>
      <w:proofErr w:type="spellEnd"/>
      <w:proofErr w:type="gramEnd"/>
      <w:r w:rsidRPr="001D5534">
        <w:rPr>
          <w:lang w:val="en-GB" w:eastAsia="pl-PL"/>
        </w:rPr>
        <w:t xml:space="preserve">&gt; </w:t>
      </w:r>
      <w:r w:rsidRPr="001D5534">
        <w:rPr>
          <w:highlight w:val="yellow"/>
          <w:lang w:val="en-GB" w:eastAsia="pl-PL"/>
        </w:rPr>
        <w:t>(</w:t>
      </w:r>
      <w:r>
        <w:rPr>
          <w:highlight w:val="yellow"/>
          <w:lang w:val="en-GB" w:eastAsia="pl-PL"/>
        </w:rPr>
        <w:t>3</w:t>
      </w:r>
      <w:r w:rsidRPr="001D5534">
        <w:rPr>
          <w:highlight w:val="yellow"/>
          <w:lang w:val="en-GB" w:eastAsia="pl-PL"/>
        </w:rPr>
        <w:t>)</w:t>
      </w:r>
    </w:p>
    <w:p w14:paraId="5D123306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r w:rsidRPr="001D5534">
        <w:rPr>
          <w:lang w:val="en-GB" w:eastAsia="pl-PL"/>
        </w:rPr>
        <w:t>cbc:ID</w:t>
      </w:r>
      <w:proofErr w:type="spellEnd"/>
      <w:r w:rsidRPr="001D5534">
        <w:rPr>
          <w:lang w:val="en-GB" w:eastAsia="pl-PL"/>
        </w:rPr>
        <w:t>&gt;Doc2&lt;/</w:t>
      </w:r>
      <w:proofErr w:type="spellStart"/>
      <w:r w:rsidRPr="001D5534">
        <w:rPr>
          <w:lang w:val="en-GB" w:eastAsia="pl-PL"/>
        </w:rPr>
        <w:t>cbc:ID</w:t>
      </w:r>
      <w:proofErr w:type="spellEnd"/>
      <w:r w:rsidRPr="001D5534">
        <w:rPr>
          <w:lang w:val="en-GB" w:eastAsia="pl-PL"/>
        </w:rPr>
        <w:t>&gt;</w:t>
      </w:r>
    </w:p>
    <w:p w14:paraId="1E3C57CE" w14:textId="07F9A806" w:rsidR="007D0F9B" w:rsidRPr="00510E65" w:rsidRDefault="007D0F9B" w:rsidP="007D0F9B">
      <w:pPr>
        <w:spacing w:after="0"/>
        <w:rPr>
          <w:rFonts w:cstheme="minorHAnsi"/>
          <w:sz w:val="20"/>
          <w:lang w:eastAsia="pl-PL"/>
        </w:rPr>
      </w:pPr>
      <w:r w:rsidRPr="00496F63">
        <w:rPr>
          <w:rFonts w:cstheme="minorHAnsi"/>
          <w:sz w:val="20"/>
          <w:lang w:val="en-GB" w:eastAsia="pl-PL"/>
        </w:rPr>
        <w:tab/>
      </w:r>
      <w:r w:rsidRPr="00496F63">
        <w:rPr>
          <w:rFonts w:cstheme="minorHAnsi"/>
          <w:sz w:val="20"/>
          <w:lang w:val="en-GB" w:eastAsia="pl-PL"/>
        </w:rPr>
        <w:tab/>
      </w:r>
      <w:r w:rsidR="00B56AF8" w:rsidRPr="00510E65">
        <w:rPr>
          <w:rFonts w:cstheme="minorHAnsi"/>
          <w:szCs w:val="24"/>
          <w:highlight w:val="white"/>
        </w:rPr>
        <w:t>&lt;</w:t>
      </w:r>
      <w:proofErr w:type="spellStart"/>
      <w:proofErr w:type="gramStart"/>
      <w:r w:rsidR="00B56AF8" w:rsidRPr="00510E65">
        <w:rPr>
          <w:rFonts w:cstheme="minorHAnsi"/>
          <w:szCs w:val="24"/>
          <w:highlight w:val="white"/>
        </w:rPr>
        <w:t>cbc:DocumentType</w:t>
      </w:r>
      <w:proofErr w:type="spellEnd"/>
      <w:proofErr w:type="gramEnd"/>
      <w:r w:rsidR="00B56AF8" w:rsidRPr="00510E65">
        <w:rPr>
          <w:rFonts w:cstheme="minorHAnsi"/>
          <w:szCs w:val="24"/>
          <w:highlight w:val="white"/>
        </w:rPr>
        <w:t>&gt;</w:t>
      </w:r>
      <w:r w:rsidR="001F36DF" w:rsidRPr="00510E65">
        <w:rPr>
          <w:rFonts w:cstheme="minorHAnsi"/>
          <w:szCs w:val="24"/>
          <w:highlight w:val="white"/>
        </w:rPr>
        <w:t>Zamówienie</w:t>
      </w:r>
      <w:r w:rsidR="00B56AF8" w:rsidRPr="00510E65">
        <w:rPr>
          <w:rFonts w:cstheme="minorHAnsi"/>
          <w:szCs w:val="24"/>
          <w:highlight w:val="white"/>
        </w:rPr>
        <w:t>&lt;/</w:t>
      </w:r>
      <w:proofErr w:type="spellStart"/>
      <w:r w:rsidR="00B56AF8" w:rsidRPr="00510E65">
        <w:rPr>
          <w:rFonts w:cstheme="minorHAnsi"/>
          <w:szCs w:val="24"/>
          <w:highlight w:val="white"/>
        </w:rPr>
        <w:t>cbc:DocumentType</w:t>
      </w:r>
      <w:proofErr w:type="spellEnd"/>
      <w:r w:rsidRPr="00510E65">
        <w:rPr>
          <w:rFonts w:cstheme="minorHAnsi"/>
          <w:szCs w:val="24"/>
          <w:highlight w:val="white"/>
        </w:rPr>
        <w:t>&gt;</w:t>
      </w:r>
    </w:p>
    <w:p w14:paraId="26EEA84F" w14:textId="77777777" w:rsidR="007D0F9B" w:rsidRPr="001D5534" w:rsidRDefault="007D0F9B" w:rsidP="007D0F9B">
      <w:pPr>
        <w:spacing w:after="0"/>
        <w:rPr>
          <w:lang w:val="en-GB" w:eastAsia="pl-PL"/>
        </w:rPr>
      </w:pP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1D5534">
        <w:rPr>
          <w:lang w:val="en-GB" w:eastAsia="pl-PL"/>
        </w:rPr>
        <w:t>&lt;</w:t>
      </w:r>
      <w:proofErr w:type="spellStart"/>
      <w:proofErr w:type="gramStart"/>
      <w:r w:rsidRPr="001D5534">
        <w:rPr>
          <w:lang w:val="en-GB" w:eastAsia="pl-PL"/>
        </w:rPr>
        <w:t>cac:Attachment</w:t>
      </w:r>
      <w:proofErr w:type="spellEnd"/>
      <w:proofErr w:type="gramEnd"/>
      <w:r w:rsidRPr="001D5534">
        <w:rPr>
          <w:lang w:val="en-GB" w:eastAsia="pl-PL"/>
        </w:rPr>
        <w:t>&gt;</w:t>
      </w:r>
    </w:p>
    <w:p w14:paraId="50C2D76F" w14:textId="77777777" w:rsidR="00F91A59" w:rsidRDefault="007D0F9B" w:rsidP="007D0F9B">
      <w:pPr>
        <w:spacing w:after="0"/>
        <w:rPr>
          <w:lang w:val="en-GB" w:eastAsia="pl-PL"/>
        </w:rPr>
      </w:pP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</w:r>
      <w:r w:rsidRPr="001D5534">
        <w:rPr>
          <w:lang w:val="en-GB" w:eastAsia="pl-PL"/>
        </w:rPr>
        <w:tab/>
        <w:t>&lt;</w:t>
      </w:r>
      <w:proofErr w:type="spellStart"/>
      <w:proofErr w:type="gramStart"/>
      <w:r w:rsidRPr="001D5534">
        <w:rPr>
          <w:lang w:val="en-GB" w:eastAsia="pl-PL"/>
        </w:rPr>
        <w:t>cbc:EmbeddedDocumentBinaryObject</w:t>
      </w:r>
      <w:proofErr w:type="spellEnd"/>
      <w:proofErr w:type="gramEnd"/>
      <w:r w:rsidRPr="001D5534">
        <w:rPr>
          <w:lang w:val="en-GB" w:eastAsia="pl-PL"/>
        </w:rPr>
        <w:t xml:space="preserve"> </w:t>
      </w:r>
      <w:proofErr w:type="spellStart"/>
      <w:r w:rsidRPr="001D5534">
        <w:rPr>
          <w:lang w:val="en-GB" w:eastAsia="pl-PL"/>
        </w:rPr>
        <w:t>mimeCode</w:t>
      </w:r>
      <w:proofErr w:type="spellEnd"/>
      <w:r w:rsidRPr="001D5534">
        <w:rPr>
          <w:lang w:val="en-GB" w:eastAsia="pl-PL"/>
        </w:rPr>
        <w:t>="application/pdf"</w:t>
      </w:r>
    </w:p>
    <w:p w14:paraId="2CBBB41E" w14:textId="42987003" w:rsidR="007D0F9B" w:rsidRPr="00510E65" w:rsidRDefault="00F91A59" w:rsidP="007D0F9B">
      <w:pPr>
        <w:spacing w:after="0"/>
        <w:rPr>
          <w:lang w:eastAsia="pl-PL"/>
        </w:rPr>
      </w:pPr>
      <w:r>
        <w:rPr>
          <w:lang w:val="en-GB" w:eastAsia="pl-PL"/>
        </w:rPr>
        <w:tab/>
      </w:r>
      <w:r>
        <w:rPr>
          <w:lang w:val="en-GB" w:eastAsia="pl-PL"/>
        </w:rPr>
        <w:tab/>
      </w:r>
      <w:r>
        <w:rPr>
          <w:lang w:val="en-GB" w:eastAsia="pl-PL"/>
        </w:rPr>
        <w:tab/>
      </w:r>
      <w:r>
        <w:rPr>
          <w:lang w:val="en-GB" w:eastAsia="pl-PL"/>
        </w:rPr>
        <w:tab/>
      </w:r>
      <w:proofErr w:type="spellStart"/>
      <w:r w:rsidRPr="00510E65">
        <w:rPr>
          <w:lang w:eastAsia="pl-PL"/>
        </w:rPr>
        <w:t>filename</w:t>
      </w:r>
      <w:proofErr w:type="spellEnd"/>
      <w:r w:rsidRPr="00510E65">
        <w:rPr>
          <w:lang w:eastAsia="pl-PL"/>
        </w:rPr>
        <w:t>=</w:t>
      </w:r>
      <w:r w:rsidRPr="00510E65">
        <w:t>"</w:t>
      </w:r>
      <w:r w:rsidRPr="00510E65">
        <w:rPr>
          <w:lang w:eastAsia="pl-PL"/>
        </w:rPr>
        <w:t>zamówienie.pdf</w:t>
      </w:r>
      <w:r w:rsidRPr="00510E65">
        <w:t>"</w:t>
      </w:r>
      <w:r w:rsidRPr="00510E65">
        <w:rPr>
          <w:lang w:eastAsia="pl-PL"/>
        </w:rPr>
        <w:t>&gt;</w:t>
      </w:r>
    </w:p>
    <w:p w14:paraId="37F9BF70" w14:textId="77777777" w:rsidR="007D0F9B" w:rsidRDefault="007D0F9B" w:rsidP="007D0F9B">
      <w:pPr>
        <w:spacing w:after="0"/>
        <w:rPr>
          <w:lang w:eastAsia="pl-PL"/>
        </w:rPr>
      </w:pP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proofErr w:type="gramStart"/>
      <w:r>
        <w:rPr>
          <w:lang w:eastAsia="pl-PL"/>
        </w:rPr>
        <w:t>&lt;!--</w:t>
      </w:r>
      <w:proofErr w:type="gramEnd"/>
      <w:r>
        <w:rPr>
          <w:lang w:eastAsia="pl-PL"/>
        </w:rPr>
        <w:t xml:space="preserve"> zakodowana treść dokumentu --&gt;</w:t>
      </w:r>
      <w:r>
        <w:rPr>
          <w:lang w:eastAsia="pl-PL"/>
        </w:rPr>
        <w:tab/>
      </w:r>
    </w:p>
    <w:p w14:paraId="0331EBAE" w14:textId="77777777" w:rsidR="007D0F9B" w:rsidRPr="00510E65" w:rsidRDefault="007D0F9B" w:rsidP="007D0F9B">
      <w:pPr>
        <w:spacing w:after="0"/>
        <w:rPr>
          <w:lang w:val="en-GB"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510E65">
        <w:rPr>
          <w:lang w:val="en-GB" w:eastAsia="pl-PL"/>
        </w:rPr>
        <w:t>&lt;/</w:t>
      </w:r>
      <w:proofErr w:type="spellStart"/>
      <w:proofErr w:type="gramStart"/>
      <w:r w:rsidRPr="00510E65">
        <w:rPr>
          <w:lang w:val="en-GB" w:eastAsia="pl-PL"/>
        </w:rPr>
        <w:t>cbc:EmbeddedDocumentBinaryObject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2D2B2A55" w14:textId="77777777" w:rsidR="007D0F9B" w:rsidRPr="00510E65" w:rsidRDefault="007D0F9B" w:rsidP="007D0F9B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  <w:t>&lt;/</w:t>
      </w:r>
      <w:proofErr w:type="spellStart"/>
      <w:proofErr w:type="gramStart"/>
      <w:r w:rsidRPr="00510E65">
        <w:rPr>
          <w:lang w:val="en-GB" w:eastAsia="pl-PL"/>
        </w:rPr>
        <w:t>cac:Attachment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6C03DA97" w14:textId="77777777" w:rsidR="007D0F9B" w:rsidRPr="00510E65" w:rsidRDefault="007D0F9B" w:rsidP="007D0F9B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  <w:t>&lt;/</w:t>
      </w:r>
      <w:proofErr w:type="spellStart"/>
      <w:proofErr w:type="gramStart"/>
      <w:r w:rsidRPr="00510E65">
        <w:rPr>
          <w:lang w:val="en-GB" w:eastAsia="pl-PL"/>
        </w:rPr>
        <w:t>cac:AdditionalDocumentReference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6F6FD7C8" w14:textId="77777777" w:rsidR="007D0F9B" w:rsidRPr="00510E65" w:rsidRDefault="007D0F9B" w:rsidP="009C58FE">
      <w:pPr>
        <w:spacing w:after="0"/>
        <w:rPr>
          <w:lang w:val="en-GB" w:eastAsia="pl-PL"/>
        </w:rPr>
      </w:pPr>
    </w:p>
    <w:p w14:paraId="475212A9" w14:textId="77777777" w:rsidR="00A057C6" w:rsidRPr="00510E65" w:rsidRDefault="00A057C6" w:rsidP="00A057C6">
      <w:pPr>
        <w:spacing w:after="0"/>
        <w:rPr>
          <w:lang w:val="en-GB" w:eastAsia="pl-PL"/>
        </w:rPr>
      </w:pPr>
    </w:p>
    <w:p w14:paraId="32A2C6BF" w14:textId="785FF78C" w:rsidR="00DD2C0A" w:rsidRDefault="00DD2C0A" w:rsidP="00DD2C0A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581D8C">
        <w:rPr>
          <w:lang w:eastAsia="pl-PL"/>
        </w:rPr>
        <w:t>numer zamówienia bazowego</w:t>
      </w:r>
    </w:p>
    <w:p w14:paraId="64459166" w14:textId="6100260F" w:rsidR="009C58FE" w:rsidRDefault="009C58FE" w:rsidP="009C58FE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numer awiza dostawy</w:t>
      </w:r>
    </w:p>
    <w:p w14:paraId="0E65BB85" w14:textId="3F95D816" w:rsidR="007D0F9B" w:rsidRDefault="007D0F9B" w:rsidP="007D0F9B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wskazanie załącznika </w:t>
      </w:r>
      <w:r w:rsidR="009263CA">
        <w:rPr>
          <w:lang w:eastAsia="pl-PL"/>
        </w:rPr>
        <w:t>(zgodnie z opisem w p. 3.2.1)</w:t>
      </w:r>
    </w:p>
    <w:p w14:paraId="150543D2" w14:textId="20EBA4B0" w:rsidR="007D0F9B" w:rsidRDefault="007D0F9B" w:rsidP="007D0F9B">
      <w:pPr>
        <w:spacing w:after="0"/>
        <w:rPr>
          <w:lang w:eastAsia="pl-PL"/>
        </w:rPr>
      </w:pPr>
    </w:p>
    <w:p w14:paraId="585E46ED" w14:textId="77777777" w:rsidR="007D0F9B" w:rsidRPr="00C4664F" w:rsidRDefault="007D0F9B" w:rsidP="007D0F9B">
      <w:pPr>
        <w:pStyle w:val="Nagwek3"/>
      </w:pPr>
      <w:bookmarkStart w:id="13" w:name="_Toc501099022"/>
      <w:bookmarkStart w:id="14" w:name="_Toc510675713"/>
      <w:bookmarkStart w:id="15" w:name="_Toc1476190"/>
      <w:r w:rsidRPr="00C4664F">
        <w:t>Załączniki</w:t>
      </w:r>
      <w:bookmarkEnd w:id="13"/>
      <w:bookmarkEnd w:id="14"/>
      <w:bookmarkEnd w:id="15"/>
    </w:p>
    <w:p w14:paraId="33D3E56A" w14:textId="137ED00D" w:rsidR="007D0F9B" w:rsidRPr="00C4664F" w:rsidRDefault="007D0F9B" w:rsidP="007D0F9B">
      <w:pPr>
        <w:jc w:val="both"/>
      </w:pPr>
      <w:r w:rsidRPr="00C4664F">
        <w:t xml:space="preserve">Do </w:t>
      </w:r>
      <w:r>
        <w:t>potwierdzenia odbioru</w:t>
      </w:r>
      <w:r w:rsidRPr="00C4664F">
        <w:t xml:space="preserve"> mogą być dołączane załączniki w formacie innym niż xml. Mogą one być włączane do komunikatu jako binarne zakodowane obiekty (kodowanie Base64) lub jako linki (URI) do zewnętrznych lokalizacji w sieci. Preferowane jest umieszczanie załączników wewnątrz komunikatu. </w:t>
      </w:r>
    </w:p>
    <w:p w14:paraId="6314DBE3" w14:textId="77777777" w:rsidR="007D0F9B" w:rsidRPr="00C4664F" w:rsidRDefault="007D0F9B" w:rsidP="007D0F9B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41"/>
        <w:gridCol w:w="7019"/>
      </w:tblGrid>
      <w:tr w:rsidR="007D0F9B" w:rsidRPr="00C4664F" w14:paraId="6AE96717" w14:textId="77777777" w:rsidTr="00373245">
        <w:tc>
          <w:tcPr>
            <w:tcW w:w="2093" w:type="dxa"/>
            <w:shd w:val="clear" w:color="auto" w:fill="D9D9D9" w:themeFill="background1" w:themeFillShade="D9"/>
          </w:tcPr>
          <w:p w14:paraId="32447F23" w14:textId="77777777" w:rsidR="007D0F9B" w:rsidRPr="00C4664F" w:rsidRDefault="007D0F9B" w:rsidP="0079787A">
            <w:pPr>
              <w:jc w:val="both"/>
            </w:pPr>
            <w:r w:rsidRPr="00C4664F">
              <w:t>Element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CE3C3B" w14:textId="77777777" w:rsidR="007D0F9B" w:rsidRPr="00C4664F" w:rsidRDefault="007D0F9B" w:rsidP="0079787A">
            <w:pPr>
              <w:jc w:val="both"/>
            </w:pPr>
            <w:r w:rsidRPr="00C4664F">
              <w:t>Opis</w:t>
            </w:r>
          </w:p>
        </w:tc>
      </w:tr>
      <w:tr w:rsidR="007D0F9B" w:rsidRPr="00C4664F" w14:paraId="0F1661B1" w14:textId="77777777" w:rsidTr="0079787A">
        <w:tc>
          <w:tcPr>
            <w:tcW w:w="2093" w:type="dxa"/>
          </w:tcPr>
          <w:p w14:paraId="1724DE63" w14:textId="77777777" w:rsidR="007D0F9B" w:rsidRPr="00C4664F" w:rsidRDefault="007D0F9B" w:rsidP="0079787A">
            <w:pPr>
              <w:jc w:val="both"/>
            </w:pPr>
            <w:r w:rsidRPr="00C4664F">
              <w:lastRenderedPageBreak/>
              <w:t>Kodowanie</w:t>
            </w:r>
          </w:p>
        </w:tc>
        <w:tc>
          <w:tcPr>
            <w:tcW w:w="7119" w:type="dxa"/>
          </w:tcPr>
          <w:p w14:paraId="7C742758" w14:textId="77777777" w:rsidR="007D0F9B" w:rsidRPr="00C4664F" w:rsidRDefault="007D0F9B" w:rsidP="0079787A">
            <w:pPr>
              <w:jc w:val="both"/>
            </w:pPr>
            <w:r w:rsidRPr="00C4664F">
              <w:t>Base64</w:t>
            </w:r>
          </w:p>
        </w:tc>
      </w:tr>
      <w:tr w:rsidR="007D0F9B" w:rsidRPr="00C4664F" w14:paraId="499778E2" w14:textId="77777777" w:rsidTr="0079787A">
        <w:tc>
          <w:tcPr>
            <w:tcW w:w="2093" w:type="dxa"/>
          </w:tcPr>
          <w:p w14:paraId="68AE8D8D" w14:textId="77777777" w:rsidR="007D0F9B" w:rsidRPr="00C4664F" w:rsidRDefault="007D0F9B" w:rsidP="0079787A">
            <w:pPr>
              <w:jc w:val="both"/>
            </w:pPr>
            <w:r w:rsidRPr="00C4664F">
              <w:t>Nazwa pliku</w:t>
            </w:r>
          </w:p>
        </w:tc>
        <w:tc>
          <w:tcPr>
            <w:tcW w:w="7119" w:type="dxa"/>
          </w:tcPr>
          <w:p w14:paraId="0B795AA7" w14:textId="77777777" w:rsidR="007D0F9B" w:rsidRPr="00C4664F" w:rsidRDefault="007D0F9B" w:rsidP="0079787A">
            <w:pPr>
              <w:jc w:val="both"/>
            </w:pPr>
            <w:r w:rsidRPr="00C4664F">
              <w:t>Nazwa pliku łącznie z rozszerzeniem powinny być przekazywane w atrybucie elementu „</w:t>
            </w:r>
            <w:proofErr w:type="spellStart"/>
            <w:proofErr w:type="gramStart"/>
            <w:r w:rsidRPr="00C4664F">
              <w:t>cac:EmbeddedDocumentBinaryObject</w:t>
            </w:r>
            <w:proofErr w:type="spellEnd"/>
            <w:proofErr w:type="gramEnd"/>
            <w:r w:rsidRPr="00C4664F">
              <w:t>”.</w:t>
            </w:r>
          </w:p>
        </w:tc>
      </w:tr>
      <w:tr w:rsidR="007D0F9B" w:rsidRPr="0043152F" w14:paraId="7879BFED" w14:textId="77777777" w:rsidTr="0079787A">
        <w:tc>
          <w:tcPr>
            <w:tcW w:w="2093" w:type="dxa"/>
          </w:tcPr>
          <w:p w14:paraId="53054321" w14:textId="77777777" w:rsidR="007D0F9B" w:rsidRPr="00C4664F" w:rsidRDefault="007D0F9B" w:rsidP="0079787A">
            <w:pPr>
              <w:jc w:val="both"/>
            </w:pPr>
            <w:r w:rsidRPr="00C4664F">
              <w:t>Format dokumentu</w:t>
            </w:r>
          </w:p>
        </w:tc>
        <w:tc>
          <w:tcPr>
            <w:tcW w:w="7119" w:type="dxa"/>
          </w:tcPr>
          <w:p w14:paraId="0BED1857" w14:textId="77777777" w:rsidR="007D0F9B" w:rsidRPr="00C4664F" w:rsidRDefault="007D0F9B" w:rsidP="0079787A">
            <w:pPr>
              <w:jc w:val="both"/>
            </w:pPr>
            <w:r w:rsidRPr="00C4664F">
              <w:t xml:space="preserve">Rekomendowane typy </w:t>
            </w:r>
            <w:proofErr w:type="spellStart"/>
            <w:r w:rsidRPr="00C4664F">
              <w:t>Mime</w:t>
            </w:r>
            <w:proofErr w:type="spellEnd"/>
            <w:r w:rsidRPr="00C4664F">
              <w:t>:</w:t>
            </w:r>
          </w:p>
          <w:p w14:paraId="21CB82CC" w14:textId="2A3231CF" w:rsidR="007D0F9B" w:rsidRPr="00C4664F" w:rsidRDefault="007D0F9B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C4664F">
              <w:t xml:space="preserve">PDF – </w:t>
            </w:r>
            <w:proofErr w:type="spellStart"/>
            <w:r w:rsidRPr="00C4664F">
              <w:t>application</w:t>
            </w:r>
            <w:proofErr w:type="spellEnd"/>
            <w:r w:rsidRPr="00C4664F">
              <w:t>/pdf</w:t>
            </w:r>
            <w:r w:rsidR="00F130C6">
              <w:t>,</w:t>
            </w:r>
          </w:p>
          <w:p w14:paraId="75A44C5E" w14:textId="212EB6ED" w:rsidR="007D0F9B" w:rsidRPr="00C4664F" w:rsidRDefault="007D0F9B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C4664F">
              <w:t>TIFF – image/</w:t>
            </w:r>
            <w:proofErr w:type="spellStart"/>
            <w:r w:rsidRPr="00C4664F">
              <w:t>tiff</w:t>
            </w:r>
            <w:proofErr w:type="spellEnd"/>
            <w:r w:rsidR="00F130C6">
              <w:t>,</w:t>
            </w:r>
          </w:p>
          <w:p w14:paraId="3B129953" w14:textId="6A76D824" w:rsidR="007D0F9B" w:rsidRPr="00C4664F" w:rsidRDefault="007D0F9B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gramStart"/>
            <w:r w:rsidRPr="00C4664F">
              <w:t>JPEG,JPG</w:t>
            </w:r>
            <w:proofErr w:type="gramEnd"/>
            <w:r w:rsidRPr="00C4664F">
              <w:t xml:space="preserve"> – image/</w:t>
            </w:r>
            <w:proofErr w:type="spellStart"/>
            <w:r w:rsidRPr="00C4664F">
              <w:t>jpeg</w:t>
            </w:r>
            <w:proofErr w:type="spellEnd"/>
            <w:r w:rsidR="00F130C6">
              <w:t>,</w:t>
            </w:r>
          </w:p>
          <w:p w14:paraId="445353BD" w14:textId="7C7D308E" w:rsidR="007D0F9B" w:rsidRDefault="007D0F9B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C4664F">
              <w:t>PNG – image/</w:t>
            </w:r>
            <w:proofErr w:type="spellStart"/>
            <w:r w:rsidRPr="00C4664F">
              <w:t>png</w:t>
            </w:r>
            <w:proofErr w:type="spellEnd"/>
            <w:r w:rsidR="00F130C6">
              <w:t>,</w:t>
            </w:r>
          </w:p>
          <w:p w14:paraId="793E9FB1" w14:textId="601BE381" w:rsidR="00587231" w:rsidRDefault="00587231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ACAD - </w:t>
            </w:r>
            <w:proofErr w:type="spellStart"/>
            <w:r>
              <w:t>application</w:t>
            </w:r>
            <w:proofErr w:type="spellEnd"/>
            <w:r>
              <w:t>/</w:t>
            </w:r>
            <w:proofErr w:type="spellStart"/>
            <w:r>
              <w:t>acad</w:t>
            </w:r>
            <w:proofErr w:type="spellEnd"/>
            <w:r w:rsidR="00F130C6">
              <w:t>,</w:t>
            </w:r>
          </w:p>
          <w:p w14:paraId="72813784" w14:textId="786E49A7" w:rsidR="00587231" w:rsidRDefault="00587231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DWG - </w:t>
            </w:r>
            <w:proofErr w:type="spellStart"/>
            <w:r>
              <w:t>application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 w:rsidR="00F130C6">
              <w:t>,</w:t>
            </w:r>
          </w:p>
          <w:p w14:paraId="623BCAA6" w14:textId="7F4B764C" w:rsidR="00587231" w:rsidRDefault="00587231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DWG - </w:t>
            </w:r>
            <w:proofErr w:type="spellStart"/>
            <w:r>
              <w:t>drawing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 w:rsidR="00F130C6">
              <w:t>,</w:t>
            </w:r>
          </w:p>
          <w:p w14:paraId="2ADA1A59" w14:textId="20A14D8F" w:rsidR="00587231" w:rsidRPr="00510E65" w:rsidRDefault="00587231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lang w:val="en-GB"/>
              </w:rPr>
            </w:pPr>
            <w:r w:rsidRPr="00510E65">
              <w:rPr>
                <w:lang w:val="en-GB"/>
              </w:rPr>
              <w:t>VND - application/</w:t>
            </w:r>
            <w:proofErr w:type="spellStart"/>
            <w:r w:rsidRPr="00510E65">
              <w:rPr>
                <w:lang w:val="en-GB"/>
              </w:rPr>
              <w:t>vn</w:t>
            </w:r>
            <w:r w:rsidR="00F130C6" w:rsidRPr="00510E65">
              <w:rPr>
                <w:lang w:val="en-GB"/>
              </w:rPr>
              <w:t>d.openxmlformats-officedocument</w:t>
            </w:r>
            <w:proofErr w:type="spellEnd"/>
            <w:r w:rsidR="00F130C6" w:rsidRPr="00510E65">
              <w:rPr>
                <w:lang w:val="en-GB"/>
              </w:rPr>
              <w:t>.</w:t>
            </w:r>
            <w:r w:rsidRPr="00510E65">
              <w:rPr>
                <w:lang w:val="en-GB"/>
              </w:rPr>
              <w:br/>
            </w:r>
            <w:proofErr w:type="spellStart"/>
            <w:proofErr w:type="gramStart"/>
            <w:r w:rsidRPr="00510E65">
              <w:rPr>
                <w:lang w:val="en-GB"/>
              </w:rPr>
              <w:t>spreadsheetml.sheet</w:t>
            </w:r>
            <w:proofErr w:type="spellEnd"/>
            <w:proofErr w:type="gramEnd"/>
            <w:r w:rsidR="00F130C6" w:rsidRPr="00510E65">
              <w:rPr>
                <w:lang w:val="en-GB"/>
              </w:rPr>
              <w:t>,</w:t>
            </w:r>
          </w:p>
          <w:p w14:paraId="5390E3A3" w14:textId="70DDB3A7" w:rsidR="00587231" w:rsidRPr="00510E65" w:rsidRDefault="00587231" w:rsidP="005872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GB"/>
              </w:rPr>
            </w:pPr>
            <w:r w:rsidRPr="00510E65">
              <w:rPr>
                <w:lang w:val="en-GB"/>
              </w:rPr>
              <w:t>VND - application/</w:t>
            </w:r>
            <w:proofErr w:type="spellStart"/>
            <w:r w:rsidRPr="00510E65">
              <w:rPr>
                <w:lang w:val="en-GB"/>
              </w:rPr>
              <w:t>vnd.oasis.opendocument.spreadsheet</w:t>
            </w:r>
            <w:proofErr w:type="spellEnd"/>
            <w:r w:rsidR="00F130C6" w:rsidRPr="00510E65">
              <w:rPr>
                <w:lang w:val="en-GB"/>
              </w:rPr>
              <w:t>.</w:t>
            </w:r>
          </w:p>
        </w:tc>
      </w:tr>
      <w:tr w:rsidR="007D0F9B" w:rsidRPr="00C4664F" w14:paraId="6D0996E3" w14:textId="77777777" w:rsidTr="0079787A">
        <w:tc>
          <w:tcPr>
            <w:tcW w:w="2093" w:type="dxa"/>
          </w:tcPr>
          <w:p w14:paraId="71C4CD86" w14:textId="77777777" w:rsidR="007D0F9B" w:rsidRPr="00C4664F" w:rsidRDefault="007D0F9B" w:rsidP="0079787A">
            <w:pPr>
              <w:jc w:val="both"/>
            </w:pPr>
            <w:r w:rsidRPr="00C4664F">
              <w:t>Rozmiar</w:t>
            </w:r>
          </w:p>
        </w:tc>
        <w:tc>
          <w:tcPr>
            <w:tcW w:w="7119" w:type="dxa"/>
          </w:tcPr>
          <w:p w14:paraId="260D7336" w14:textId="77777777" w:rsidR="007D0F9B" w:rsidRPr="00C4664F" w:rsidRDefault="007D0F9B" w:rsidP="0079787A">
            <w:pPr>
              <w:jc w:val="both"/>
            </w:pPr>
            <w:r w:rsidRPr="00C4664F">
              <w:t xml:space="preserve">Całkowity maksymalny rozmiar komunikatu wynosi </w:t>
            </w:r>
            <w:r>
              <w:t>100</w:t>
            </w:r>
            <w:r w:rsidRPr="00C4664F">
              <w:t>MB.</w:t>
            </w:r>
          </w:p>
        </w:tc>
      </w:tr>
      <w:tr w:rsidR="007D0F9B" w:rsidRPr="00C4664F" w14:paraId="12AEE7B1" w14:textId="77777777" w:rsidTr="0079787A">
        <w:tc>
          <w:tcPr>
            <w:tcW w:w="2093" w:type="dxa"/>
          </w:tcPr>
          <w:p w14:paraId="23EE6C1E" w14:textId="77777777" w:rsidR="007D0F9B" w:rsidRPr="00C4664F" w:rsidRDefault="007D0F9B" w:rsidP="0079787A">
            <w:pPr>
              <w:jc w:val="both"/>
            </w:pPr>
            <w:r w:rsidRPr="00C4664F">
              <w:t>Opis</w:t>
            </w:r>
          </w:p>
        </w:tc>
        <w:tc>
          <w:tcPr>
            <w:tcW w:w="7119" w:type="dxa"/>
          </w:tcPr>
          <w:p w14:paraId="0CB672E0" w14:textId="77777777" w:rsidR="007D0F9B" w:rsidRPr="00C4664F" w:rsidRDefault="007D0F9B" w:rsidP="0079787A">
            <w:pPr>
              <w:jc w:val="both"/>
            </w:pPr>
            <w:r w:rsidRPr="00C4664F">
              <w:t>Do przekazania opisu załącznika należy wykorzystać element „</w:t>
            </w:r>
            <w:proofErr w:type="spellStart"/>
            <w:proofErr w:type="gramStart"/>
            <w:r w:rsidRPr="00C4664F">
              <w:t>cac:AdditionalDocumentReference</w:t>
            </w:r>
            <w:proofErr w:type="spellEnd"/>
            <w:proofErr w:type="gramEnd"/>
            <w:r w:rsidRPr="00C4664F">
              <w:t>/</w:t>
            </w:r>
            <w:proofErr w:type="spellStart"/>
            <w:r w:rsidRPr="00C4664F">
              <w:t>cbc:DocumentType</w:t>
            </w:r>
            <w:proofErr w:type="spellEnd"/>
            <w:r w:rsidRPr="00C4664F">
              <w:t xml:space="preserve">”. </w:t>
            </w:r>
          </w:p>
          <w:p w14:paraId="4E61A2C9" w14:textId="77777777" w:rsidR="007D0F9B" w:rsidRPr="00C4664F" w:rsidRDefault="007D0F9B" w:rsidP="0079787A">
            <w:pPr>
              <w:jc w:val="both"/>
            </w:pPr>
            <w:r w:rsidRPr="00C4664F">
              <w:t>Załącznikami nie powinny być kopie zamówień.</w:t>
            </w:r>
          </w:p>
        </w:tc>
      </w:tr>
    </w:tbl>
    <w:p w14:paraId="5AFB2FA4" w14:textId="77777777" w:rsidR="007D0F9B" w:rsidRPr="00C4664F" w:rsidRDefault="007D0F9B" w:rsidP="007D0F9B">
      <w:pPr>
        <w:jc w:val="both"/>
      </w:pPr>
    </w:p>
    <w:p w14:paraId="715F8536" w14:textId="77777777" w:rsidR="007D0F9B" w:rsidRPr="00C4664F" w:rsidRDefault="007D0F9B" w:rsidP="007D0F9B">
      <w:pPr>
        <w:jc w:val="both"/>
      </w:pPr>
      <w:r w:rsidRPr="00C4664F">
        <w:t>Podanie załączników jest opcjonalne. Dane załącznika zawiera element „</w:t>
      </w:r>
      <w:proofErr w:type="spellStart"/>
      <w:proofErr w:type="gramStart"/>
      <w:r w:rsidRPr="00C4664F">
        <w:t>cac:AdditionalDocumentReference</w:t>
      </w:r>
      <w:proofErr w:type="spellEnd"/>
      <w:proofErr w:type="gramEnd"/>
      <w:r w:rsidRPr="00C4664F">
        <w:t>”, którego implementacja może być następująca:</w:t>
      </w:r>
    </w:p>
    <w:p w14:paraId="78865243" w14:textId="77777777" w:rsidR="007D0F9B" w:rsidRPr="00C4664F" w:rsidRDefault="007D0F9B" w:rsidP="007D0F9B">
      <w:pPr>
        <w:spacing w:after="0" w:line="240" w:lineRule="auto"/>
        <w:ind w:firstLine="708"/>
        <w:rPr>
          <w:lang w:val="en-US"/>
        </w:rPr>
      </w:pPr>
      <w:r w:rsidRPr="00C4664F">
        <w:rPr>
          <w:lang w:val="en-US"/>
        </w:rPr>
        <w:t>&lt;</w:t>
      </w:r>
      <w:proofErr w:type="spellStart"/>
      <w:proofErr w:type="gramStart"/>
      <w:r w:rsidRPr="00C4664F">
        <w:rPr>
          <w:lang w:val="en-US"/>
        </w:rPr>
        <w:t>cac:AdditionalDocumentReference</w:t>
      </w:r>
      <w:proofErr w:type="spellEnd"/>
      <w:proofErr w:type="gramEnd"/>
      <w:r w:rsidRPr="00C4664F">
        <w:rPr>
          <w:lang w:val="en-US"/>
        </w:rPr>
        <w:t xml:space="preserve">&gt; </w:t>
      </w:r>
    </w:p>
    <w:p w14:paraId="540ED909" w14:textId="77777777" w:rsidR="007D0F9B" w:rsidRPr="001D5534" w:rsidRDefault="007D0F9B" w:rsidP="007D0F9B">
      <w:pPr>
        <w:spacing w:after="0" w:line="240" w:lineRule="auto"/>
        <w:ind w:left="708" w:firstLine="708"/>
        <w:rPr>
          <w:lang w:val="en-GB" w:eastAsia="pl-PL"/>
        </w:rPr>
      </w:pPr>
      <w:r w:rsidRPr="00C4664F">
        <w:rPr>
          <w:lang w:val="en-US"/>
        </w:rPr>
        <w:t>&lt;</w:t>
      </w:r>
      <w:proofErr w:type="spellStart"/>
      <w:r w:rsidRPr="00C4664F">
        <w:rPr>
          <w:lang w:val="en-US"/>
        </w:rPr>
        <w:t>cbc:ID</w:t>
      </w:r>
      <w:proofErr w:type="spellEnd"/>
      <w:r w:rsidRPr="00C4664F">
        <w:rPr>
          <w:lang w:val="en-US"/>
        </w:rPr>
        <w:t xml:space="preserve"> </w:t>
      </w:r>
      <w:proofErr w:type="spellStart"/>
      <w:r w:rsidRPr="00C4664F">
        <w:rPr>
          <w:lang w:val="en-US"/>
        </w:rPr>
        <w:t>schemeID</w:t>
      </w:r>
      <w:proofErr w:type="spellEnd"/>
      <w:r w:rsidRPr="00C4664F">
        <w:rPr>
          <w:lang w:val="en-US"/>
        </w:rPr>
        <w:t>="ZZZ"&gt;Specification 123&lt;/</w:t>
      </w:r>
      <w:proofErr w:type="spellStart"/>
      <w:r w:rsidRPr="00C4664F">
        <w:rPr>
          <w:lang w:val="en-US"/>
        </w:rPr>
        <w:t>cbc:ID</w:t>
      </w:r>
      <w:proofErr w:type="spellEnd"/>
      <w:r w:rsidRPr="00C4664F">
        <w:rPr>
          <w:lang w:val="en-US"/>
        </w:rPr>
        <w:t xml:space="preserve">&gt; </w:t>
      </w:r>
      <w:r w:rsidRPr="001D5534">
        <w:rPr>
          <w:highlight w:val="yellow"/>
          <w:lang w:val="en-GB" w:eastAsia="pl-PL"/>
        </w:rPr>
        <w:t>(1)</w:t>
      </w:r>
    </w:p>
    <w:p w14:paraId="58A9227B" w14:textId="797A30A7" w:rsidR="007D0F9B" w:rsidRPr="009E2EB6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9E2EB6">
        <w:rPr>
          <w:rFonts w:cs="Times New Roman"/>
          <w:highlight w:val="white"/>
          <w:lang w:val="en-GB"/>
        </w:rPr>
        <w:t>&lt;</w:t>
      </w:r>
      <w:proofErr w:type="spellStart"/>
      <w:proofErr w:type="gramStart"/>
      <w:r w:rsidRPr="009E2EB6">
        <w:rPr>
          <w:rFonts w:cs="Times New Roman"/>
          <w:highlight w:val="white"/>
          <w:lang w:val="en-GB"/>
        </w:rPr>
        <w:t>cbc:DocumentType</w:t>
      </w:r>
      <w:r w:rsidR="00432AFE">
        <w:rPr>
          <w:rFonts w:cs="Times New Roman"/>
          <w:highlight w:val="white"/>
          <w:lang w:val="en-GB"/>
        </w:rPr>
        <w:t>Code</w:t>
      </w:r>
      <w:proofErr w:type="spellEnd"/>
      <w:proofErr w:type="gramEnd"/>
      <w:r w:rsidRPr="009E2EB6">
        <w:rPr>
          <w:rFonts w:cs="Times New Roman"/>
          <w:highlight w:val="white"/>
          <w:lang w:val="en-GB"/>
        </w:rPr>
        <w:t>&gt;167&lt;/</w:t>
      </w:r>
      <w:proofErr w:type="spellStart"/>
      <w:r w:rsidRPr="009E2EB6">
        <w:rPr>
          <w:rFonts w:cs="Times New Roman"/>
          <w:highlight w:val="white"/>
          <w:lang w:val="en-GB"/>
        </w:rPr>
        <w:t>cbc:DocumentType</w:t>
      </w:r>
      <w:r w:rsidR="00432AFE">
        <w:rPr>
          <w:rFonts w:cs="Times New Roman"/>
          <w:highlight w:val="white"/>
          <w:lang w:val="en-GB"/>
        </w:rPr>
        <w:t>Code</w:t>
      </w:r>
      <w:proofErr w:type="spellEnd"/>
      <w:r w:rsidRPr="009E2EB6">
        <w:rPr>
          <w:rFonts w:cs="Times New Roman"/>
          <w:highlight w:val="white"/>
          <w:lang w:val="en-GB"/>
        </w:rPr>
        <w:t>&gt;</w:t>
      </w:r>
      <w:r w:rsidRPr="009E2EB6">
        <w:rPr>
          <w:rFonts w:cs="Times New Roman"/>
          <w:lang w:val="en-GB"/>
        </w:rPr>
        <w:t xml:space="preserve"> </w:t>
      </w:r>
      <w:r w:rsidRPr="009E2EB6">
        <w:rPr>
          <w:highlight w:val="yellow"/>
          <w:lang w:val="en-GB" w:eastAsia="pl-PL"/>
        </w:rPr>
        <w:t>(2)</w:t>
      </w:r>
    </w:p>
    <w:p w14:paraId="6B9CBE52" w14:textId="77777777" w:rsidR="007D0F9B" w:rsidRPr="009E2EB6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9E2EB6">
        <w:rPr>
          <w:rFonts w:cs="Times New Roman"/>
          <w:highlight w:val="white"/>
          <w:lang w:val="en-GB"/>
        </w:rPr>
        <w:t>&lt;</w:t>
      </w:r>
      <w:proofErr w:type="spellStart"/>
      <w:proofErr w:type="gramStart"/>
      <w:r w:rsidRPr="009E2EB6">
        <w:rPr>
          <w:rFonts w:cs="Times New Roman"/>
          <w:highlight w:val="white"/>
          <w:lang w:val="en-GB"/>
        </w:rPr>
        <w:t>cbc:DocumentDescription</w:t>
      </w:r>
      <w:proofErr w:type="spellEnd"/>
      <w:proofErr w:type="gramEnd"/>
      <w:r w:rsidRPr="009E2EB6">
        <w:rPr>
          <w:rFonts w:cs="Times New Roman"/>
          <w:highlight w:val="white"/>
          <w:lang w:val="en-GB"/>
        </w:rPr>
        <w:t>&gt;order supplier&lt;/</w:t>
      </w:r>
      <w:proofErr w:type="spellStart"/>
      <w:r w:rsidRPr="009E2EB6">
        <w:rPr>
          <w:rFonts w:cs="Times New Roman"/>
          <w:highlight w:val="white"/>
          <w:lang w:val="en-GB"/>
        </w:rPr>
        <w:t>cbc:DocumentDescription</w:t>
      </w:r>
      <w:proofErr w:type="spellEnd"/>
      <w:r w:rsidRPr="009E2EB6">
        <w:rPr>
          <w:rFonts w:cs="Times New Roman"/>
          <w:highlight w:val="white"/>
          <w:lang w:val="en-GB"/>
        </w:rPr>
        <w:t>&gt;</w:t>
      </w:r>
      <w:r w:rsidRPr="009E2EB6">
        <w:rPr>
          <w:highlight w:val="yellow"/>
          <w:lang w:val="en-GB" w:eastAsia="pl-PL"/>
        </w:rPr>
        <w:t xml:space="preserve"> (3)</w:t>
      </w:r>
    </w:p>
    <w:p w14:paraId="773E305E" w14:textId="77777777" w:rsidR="007D0F9B" w:rsidRPr="009E2EB6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9E2EB6">
        <w:rPr>
          <w:lang w:val="en-US"/>
        </w:rPr>
        <w:t>&lt;</w:t>
      </w:r>
      <w:proofErr w:type="spellStart"/>
      <w:proofErr w:type="gramStart"/>
      <w:r w:rsidRPr="009E2EB6">
        <w:rPr>
          <w:lang w:val="en-US"/>
        </w:rPr>
        <w:t>cac:Attachment</w:t>
      </w:r>
      <w:proofErr w:type="spellEnd"/>
      <w:proofErr w:type="gramEnd"/>
      <w:r w:rsidRPr="009E2EB6">
        <w:rPr>
          <w:lang w:val="en-US"/>
        </w:rPr>
        <w:t xml:space="preserve">&gt; </w:t>
      </w:r>
    </w:p>
    <w:p w14:paraId="38A0C235" w14:textId="77777777" w:rsidR="00AB573B" w:rsidRDefault="007D0F9B" w:rsidP="007D0F9B">
      <w:pPr>
        <w:spacing w:after="0" w:line="240" w:lineRule="auto"/>
        <w:ind w:left="2124"/>
        <w:rPr>
          <w:lang w:val="en-US"/>
        </w:rPr>
      </w:pPr>
      <w:r w:rsidRPr="00C4664F">
        <w:rPr>
          <w:lang w:val="en-US"/>
        </w:rPr>
        <w:t>&lt;</w:t>
      </w:r>
      <w:proofErr w:type="spellStart"/>
      <w:proofErr w:type="gramStart"/>
      <w:r w:rsidRPr="00C4664F">
        <w:rPr>
          <w:lang w:val="en-US"/>
        </w:rPr>
        <w:t>cbc:EmbeddedDocumentBinaryObject</w:t>
      </w:r>
      <w:proofErr w:type="spellEnd"/>
      <w:proofErr w:type="gramEnd"/>
      <w:r w:rsidRPr="00C4664F">
        <w:rPr>
          <w:lang w:val="en-US"/>
        </w:rPr>
        <w:t xml:space="preserve"> </w:t>
      </w:r>
      <w:proofErr w:type="spellStart"/>
      <w:r w:rsidRPr="00C4664F">
        <w:rPr>
          <w:lang w:val="en-US"/>
        </w:rPr>
        <w:t>mimeCode</w:t>
      </w:r>
      <w:proofErr w:type="spellEnd"/>
      <w:r w:rsidRPr="00C4664F">
        <w:rPr>
          <w:lang w:val="en-US"/>
        </w:rPr>
        <w:t>="application/pdf"</w:t>
      </w:r>
    </w:p>
    <w:p w14:paraId="7EDD4A48" w14:textId="21052CCD" w:rsidR="00AB573B" w:rsidRPr="00510E65" w:rsidRDefault="00AB573B" w:rsidP="00AB573B">
      <w:pPr>
        <w:spacing w:after="0" w:line="240" w:lineRule="auto"/>
        <w:ind w:left="2124"/>
        <w:rPr>
          <w:lang w:eastAsia="pl-PL"/>
        </w:rPr>
      </w:pPr>
      <w:proofErr w:type="spellStart"/>
      <w:r w:rsidRPr="00510E65">
        <w:rPr>
          <w:lang w:eastAsia="pl-PL"/>
        </w:rPr>
        <w:t>filename</w:t>
      </w:r>
      <w:proofErr w:type="spellEnd"/>
      <w:r w:rsidRPr="00510E65">
        <w:rPr>
          <w:lang w:eastAsia="pl-PL"/>
        </w:rPr>
        <w:t>=</w:t>
      </w:r>
      <w:r w:rsidRPr="00510E65">
        <w:t>"</w:t>
      </w:r>
      <w:r w:rsidRPr="00510E65">
        <w:rPr>
          <w:lang w:eastAsia="pl-PL"/>
        </w:rPr>
        <w:t>zamówienie.pdf</w:t>
      </w:r>
      <w:r w:rsidRPr="00510E65">
        <w:t>"</w:t>
      </w:r>
    </w:p>
    <w:p w14:paraId="53423363" w14:textId="7CAFC9CA" w:rsidR="007D0F9B" w:rsidRPr="00C4664F" w:rsidRDefault="007D0F9B" w:rsidP="00AB573B">
      <w:pPr>
        <w:spacing w:after="0" w:line="240" w:lineRule="auto"/>
        <w:ind w:left="2124"/>
      </w:pPr>
      <w:r w:rsidRPr="001D5534">
        <w:t>&gt;treść dokumentu zakodowana</w:t>
      </w:r>
      <w:r w:rsidRPr="00C4664F">
        <w:t>&lt;/</w:t>
      </w:r>
      <w:proofErr w:type="spellStart"/>
      <w:proofErr w:type="gramStart"/>
      <w:r w:rsidRPr="00C4664F">
        <w:t>cbc:EmbeddedDocumentBinaryObject</w:t>
      </w:r>
      <w:proofErr w:type="spellEnd"/>
      <w:proofErr w:type="gramEnd"/>
      <w:r w:rsidRPr="00C4664F">
        <w:t xml:space="preserve">&gt; </w:t>
      </w:r>
      <w:r w:rsidRPr="00C4664F">
        <w:rPr>
          <w:highlight w:val="yellow"/>
          <w:lang w:eastAsia="pl-PL"/>
        </w:rPr>
        <w:t>(4)</w:t>
      </w:r>
    </w:p>
    <w:p w14:paraId="2DBA4FC2" w14:textId="77777777" w:rsidR="007D0F9B" w:rsidRPr="001D5534" w:rsidRDefault="007D0F9B" w:rsidP="007D0F9B">
      <w:pPr>
        <w:spacing w:after="0" w:line="240" w:lineRule="auto"/>
        <w:ind w:left="708" w:firstLine="708"/>
        <w:rPr>
          <w:lang w:val="en-GB"/>
        </w:rPr>
      </w:pPr>
      <w:r w:rsidRPr="001D5534">
        <w:rPr>
          <w:lang w:val="en-GB"/>
        </w:rPr>
        <w:t>&lt;/</w:t>
      </w:r>
      <w:proofErr w:type="spellStart"/>
      <w:proofErr w:type="gramStart"/>
      <w:r w:rsidRPr="001D5534">
        <w:rPr>
          <w:lang w:val="en-GB"/>
        </w:rPr>
        <w:t>cac:Attachment</w:t>
      </w:r>
      <w:proofErr w:type="spellEnd"/>
      <w:proofErr w:type="gramEnd"/>
      <w:r w:rsidRPr="001D5534">
        <w:rPr>
          <w:lang w:val="en-GB"/>
        </w:rPr>
        <w:t xml:space="preserve">&gt; </w:t>
      </w:r>
    </w:p>
    <w:p w14:paraId="5F928371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  <w:r w:rsidRPr="001D5534">
        <w:rPr>
          <w:lang w:val="en-GB"/>
        </w:rPr>
        <w:t>&lt;/</w:t>
      </w:r>
      <w:proofErr w:type="spellStart"/>
      <w:proofErr w:type="gramStart"/>
      <w:r w:rsidRPr="001D5534">
        <w:rPr>
          <w:lang w:val="en-GB"/>
        </w:rPr>
        <w:t>cac:AdditionalDocumentReference</w:t>
      </w:r>
      <w:proofErr w:type="spellEnd"/>
      <w:proofErr w:type="gramEnd"/>
      <w:r w:rsidRPr="001D5534">
        <w:rPr>
          <w:lang w:val="en-GB"/>
        </w:rPr>
        <w:t>&gt;</w:t>
      </w:r>
    </w:p>
    <w:p w14:paraId="12C96836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</w:p>
    <w:p w14:paraId="53AF9125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  <w:proofErr w:type="spellStart"/>
      <w:r w:rsidRPr="001D5534">
        <w:rPr>
          <w:lang w:val="en-GB"/>
        </w:rPr>
        <w:t>lub</w:t>
      </w:r>
      <w:proofErr w:type="spellEnd"/>
    </w:p>
    <w:p w14:paraId="116014C2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</w:p>
    <w:p w14:paraId="2E090190" w14:textId="77777777" w:rsidR="007D0F9B" w:rsidRPr="00C4664F" w:rsidRDefault="007D0F9B" w:rsidP="007D0F9B">
      <w:pPr>
        <w:spacing w:after="0" w:line="240" w:lineRule="auto"/>
        <w:ind w:firstLine="708"/>
        <w:rPr>
          <w:lang w:val="en-US"/>
        </w:rPr>
      </w:pPr>
      <w:r w:rsidRPr="00C4664F">
        <w:rPr>
          <w:lang w:val="en-US"/>
        </w:rPr>
        <w:t>&lt;</w:t>
      </w:r>
      <w:proofErr w:type="spellStart"/>
      <w:proofErr w:type="gramStart"/>
      <w:r w:rsidRPr="00C4664F">
        <w:rPr>
          <w:lang w:val="en-US"/>
        </w:rPr>
        <w:t>cac:AdditionalDocumentReference</w:t>
      </w:r>
      <w:proofErr w:type="spellEnd"/>
      <w:proofErr w:type="gramEnd"/>
      <w:r w:rsidRPr="00C4664F">
        <w:rPr>
          <w:lang w:val="en-US"/>
        </w:rPr>
        <w:t xml:space="preserve">&gt; </w:t>
      </w:r>
    </w:p>
    <w:p w14:paraId="2A8DB5CC" w14:textId="77777777" w:rsidR="007D0F9B" w:rsidRPr="009E2EB6" w:rsidRDefault="007D0F9B" w:rsidP="007D0F9B">
      <w:pPr>
        <w:spacing w:after="0" w:line="240" w:lineRule="auto"/>
        <w:ind w:left="708" w:firstLine="708"/>
        <w:rPr>
          <w:lang w:val="en-GB" w:eastAsia="pl-PL"/>
        </w:rPr>
      </w:pPr>
      <w:r w:rsidRPr="009E2EB6">
        <w:rPr>
          <w:lang w:val="en-US"/>
        </w:rPr>
        <w:t>&lt;</w:t>
      </w:r>
      <w:proofErr w:type="spellStart"/>
      <w:r w:rsidRPr="009E2EB6">
        <w:rPr>
          <w:lang w:val="en-US"/>
        </w:rPr>
        <w:t>cbc:ID</w:t>
      </w:r>
      <w:proofErr w:type="spellEnd"/>
      <w:r w:rsidRPr="009E2EB6">
        <w:rPr>
          <w:lang w:val="en-US"/>
        </w:rPr>
        <w:t xml:space="preserve"> </w:t>
      </w:r>
      <w:proofErr w:type="spellStart"/>
      <w:r w:rsidRPr="009E2EB6">
        <w:rPr>
          <w:lang w:val="en-US"/>
        </w:rPr>
        <w:t>schemeID</w:t>
      </w:r>
      <w:proofErr w:type="spellEnd"/>
      <w:r w:rsidRPr="009E2EB6">
        <w:rPr>
          <w:lang w:val="en-US"/>
        </w:rPr>
        <w:t>="ZZZ"&gt;Specification 123&lt;/</w:t>
      </w:r>
      <w:proofErr w:type="spellStart"/>
      <w:r w:rsidRPr="009E2EB6">
        <w:rPr>
          <w:lang w:val="en-US"/>
        </w:rPr>
        <w:t>cbc:ID</w:t>
      </w:r>
      <w:proofErr w:type="spellEnd"/>
      <w:r w:rsidRPr="009E2EB6">
        <w:rPr>
          <w:lang w:val="en-US"/>
        </w:rPr>
        <w:t xml:space="preserve">&gt; </w:t>
      </w:r>
      <w:r w:rsidRPr="009E2EB6">
        <w:rPr>
          <w:highlight w:val="yellow"/>
          <w:lang w:val="en-GB" w:eastAsia="pl-PL"/>
        </w:rPr>
        <w:t>(1)</w:t>
      </w:r>
    </w:p>
    <w:p w14:paraId="19842DB3" w14:textId="6EF44157" w:rsidR="007D0F9B" w:rsidRPr="009E2EB6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9E2EB6">
        <w:rPr>
          <w:rFonts w:cs="Times New Roman"/>
          <w:highlight w:val="white"/>
          <w:lang w:val="en-GB"/>
        </w:rPr>
        <w:t>&lt;</w:t>
      </w:r>
      <w:proofErr w:type="spellStart"/>
      <w:proofErr w:type="gramStart"/>
      <w:r w:rsidRPr="009E2EB6">
        <w:rPr>
          <w:rFonts w:cs="Times New Roman"/>
          <w:highlight w:val="white"/>
          <w:lang w:val="en-GB"/>
        </w:rPr>
        <w:t>cbc:DocumentType</w:t>
      </w:r>
      <w:r w:rsidR="00432AFE">
        <w:rPr>
          <w:rFonts w:cs="Times New Roman"/>
          <w:highlight w:val="white"/>
          <w:lang w:val="en-GB"/>
        </w:rPr>
        <w:t>Code</w:t>
      </w:r>
      <w:proofErr w:type="spellEnd"/>
      <w:proofErr w:type="gramEnd"/>
      <w:r w:rsidRPr="009E2EB6">
        <w:rPr>
          <w:rFonts w:cs="Times New Roman"/>
          <w:highlight w:val="white"/>
          <w:lang w:val="en-GB"/>
        </w:rPr>
        <w:t>&gt;130&lt;/</w:t>
      </w:r>
      <w:proofErr w:type="spellStart"/>
      <w:r w:rsidRPr="009E2EB6">
        <w:rPr>
          <w:rFonts w:cs="Times New Roman"/>
          <w:highlight w:val="white"/>
          <w:lang w:val="en-GB"/>
        </w:rPr>
        <w:t>cbc:DocumentType</w:t>
      </w:r>
      <w:r w:rsidR="00432AFE">
        <w:rPr>
          <w:rFonts w:cs="Times New Roman"/>
          <w:highlight w:val="white"/>
          <w:lang w:val="en-GB"/>
        </w:rPr>
        <w:t>Code</w:t>
      </w:r>
      <w:proofErr w:type="spellEnd"/>
      <w:r w:rsidRPr="009E2EB6">
        <w:rPr>
          <w:rFonts w:cs="Times New Roman"/>
          <w:highlight w:val="white"/>
          <w:lang w:val="en-GB"/>
        </w:rPr>
        <w:t>&gt;</w:t>
      </w:r>
      <w:r w:rsidRPr="009E2EB6">
        <w:rPr>
          <w:rFonts w:cs="Times New Roman"/>
          <w:lang w:val="en-GB"/>
        </w:rPr>
        <w:t xml:space="preserve"> </w:t>
      </w:r>
      <w:r w:rsidRPr="009E2EB6">
        <w:rPr>
          <w:highlight w:val="yellow"/>
          <w:lang w:val="en-GB" w:eastAsia="pl-PL"/>
        </w:rPr>
        <w:t>(2)</w:t>
      </w:r>
    </w:p>
    <w:p w14:paraId="7ED9F6A7" w14:textId="77777777" w:rsidR="007D0F9B" w:rsidRPr="00C4664F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9E2EB6">
        <w:rPr>
          <w:rFonts w:cs="Times New Roman"/>
          <w:highlight w:val="white"/>
          <w:lang w:val="en-GB"/>
        </w:rPr>
        <w:t>&lt;</w:t>
      </w:r>
      <w:proofErr w:type="spellStart"/>
      <w:proofErr w:type="gramStart"/>
      <w:r w:rsidRPr="009E2EB6">
        <w:rPr>
          <w:rFonts w:cs="Times New Roman"/>
          <w:highlight w:val="white"/>
          <w:lang w:val="en-GB"/>
        </w:rPr>
        <w:t>cbc:DocumentDescription</w:t>
      </w:r>
      <w:proofErr w:type="spellEnd"/>
      <w:proofErr w:type="gramEnd"/>
      <w:r w:rsidRPr="009E2EB6">
        <w:rPr>
          <w:rFonts w:cs="Times New Roman"/>
          <w:highlight w:val="white"/>
          <w:lang w:val="en-GB"/>
        </w:rPr>
        <w:t>&gt;order supplier&lt;/</w:t>
      </w:r>
      <w:proofErr w:type="spellStart"/>
      <w:r w:rsidRPr="009E2EB6">
        <w:rPr>
          <w:rFonts w:cs="Times New Roman"/>
          <w:highlight w:val="white"/>
          <w:lang w:val="en-GB"/>
        </w:rPr>
        <w:t>cbc:DocumentDescription</w:t>
      </w:r>
      <w:proofErr w:type="spellEnd"/>
      <w:r w:rsidRPr="009E2EB6">
        <w:rPr>
          <w:rFonts w:cs="Times New Roman"/>
          <w:highlight w:val="white"/>
          <w:lang w:val="en-GB"/>
        </w:rPr>
        <w:t>&gt;</w:t>
      </w:r>
      <w:r w:rsidRPr="009E2EB6">
        <w:rPr>
          <w:highlight w:val="yellow"/>
          <w:lang w:val="en-GB" w:eastAsia="pl-PL"/>
        </w:rPr>
        <w:t xml:space="preserve"> </w:t>
      </w:r>
      <w:r w:rsidRPr="001D5534">
        <w:rPr>
          <w:highlight w:val="yellow"/>
          <w:lang w:val="en-GB" w:eastAsia="pl-PL"/>
        </w:rPr>
        <w:t>(3)</w:t>
      </w:r>
    </w:p>
    <w:p w14:paraId="0AD86194" w14:textId="77777777" w:rsidR="007D0F9B" w:rsidRPr="00C4664F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C4664F">
        <w:rPr>
          <w:lang w:val="en-US"/>
        </w:rPr>
        <w:t>&lt;</w:t>
      </w:r>
      <w:proofErr w:type="spellStart"/>
      <w:proofErr w:type="gramStart"/>
      <w:r w:rsidRPr="00C4664F">
        <w:rPr>
          <w:lang w:val="en-US"/>
        </w:rPr>
        <w:t>cac:Attachment</w:t>
      </w:r>
      <w:proofErr w:type="spellEnd"/>
      <w:proofErr w:type="gramEnd"/>
      <w:r w:rsidRPr="00C4664F">
        <w:rPr>
          <w:lang w:val="en-US"/>
        </w:rPr>
        <w:t>&gt;</w:t>
      </w:r>
    </w:p>
    <w:p w14:paraId="2A241673" w14:textId="77777777" w:rsidR="007D0F9B" w:rsidRPr="00C4664F" w:rsidRDefault="007D0F9B" w:rsidP="007D0F9B">
      <w:pPr>
        <w:spacing w:after="0" w:line="240" w:lineRule="auto"/>
        <w:ind w:left="708" w:firstLine="708"/>
        <w:rPr>
          <w:lang w:val="en-US"/>
        </w:rPr>
      </w:pPr>
      <w:r w:rsidRPr="00C4664F">
        <w:rPr>
          <w:lang w:val="en-US"/>
        </w:rPr>
        <w:tab/>
        <w:t>&lt;</w:t>
      </w:r>
      <w:proofErr w:type="spellStart"/>
      <w:proofErr w:type="gramStart"/>
      <w:r w:rsidRPr="00C4664F">
        <w:rPr>
          <w:lang w:val="en-US"/>
        </w:rPr>
        <w:t>cac:ExternalReference</w:t>
      </w:r>
      <w:proofErr w:type="spellEnd"/>
      <w:proofErr w:type="gramEnd"/>
      <w:r w:rsidRPr="00C4664F">
        <w:rPr>
          <w:lang w:val="en-US"/>
        </w:rPr>
        <w:t xml:space="preserve">&gt; </w:t>
      </w:r>
    </w:p>
    <w:p w14:paraId="457E0FA5" w14:textId="77777777" w:rsidR="007D0F9B" w:rsidRPr="001D5534" w:rsidRDefault="007D0F9B" w:rsidP="007D0F9B">
      <w:pPr>
        <w:spacing w:after="0" w:line="240" w:lineRule="auto"/>
        <w:ind w:left="2691" w:firstLine="141"/>
        <w:rPr>
          <w:lang w:val="en-GB" w:eastAsia="pl-PL"/>
        </w:rPr>
      </w:pPr>
      <w:r w:rsidRPr="00C4664F">
        <w:rPr>
          <w:lang w:val="en-US"/>
        </w:rPr>
        <w:t>&lt;</w:t>
      </w:r>
      <w:proofErr w:type="spellStart"/>
      <w:proofErr w:type="gramStart"/>
      <w:r w:rsidRPr="00C4664F">
        <w:rPr>
          <w:lang w:val="en-US"/>
        </w:rPr>
        <w:t>cbc:URI</w:t>
      </w:r>
      <w:proofErr w:type="spellEnd"/>
      <w:proofErr w:type="gramEnd"/>
      <w:r w:rsidRPr="00C4664F">
        <w:rPr>
          <w:lang w:val="en-US"/>
        </w:rPr>
        <w:t>&gt;http://www.dostawca.eu/sheet001.html&lt;/cbc:URI&gt;</w:t>
      </w:r>
      <w:r w:rsidRPr="00C4664F">
        <w:rPr>
          <w:highlight w:val="yellow"/>
          <w:lang w:val="en-US"/>
        </w:rPr>
        <w:t xml:space="preserve"> </w:t>
      </w:r>
      <w:r w:rsidRPr="001D5534">
        <w:rPr>
          <w:highlight w:val="yellow"/>
          <w:lang w:val="en-GB" w:eastAsia="pl-PL"/>
        </w:rPr>
        <w:t>(5)</w:t>
      </w:r>
    </w:p>
    <w:p w14:paraId="102B0CEE" w14:textId="77777777" w:rsidR="007D0F9B" w:rsidRPr="001D5534" w:rsidRDefault="007D0F9B" w:rsidP="007D0F9B">
      <w:pPr>
        <w:spacing w:after="0" w:line="240" w:lineRule="auto"/>
        <w:ind w:left="1983" w:firstLine="141"/>
        <w:rPr>
          <w:lang w:val="en-GB"/>
        </w:rPr>
      </w:pPr>
      <w:r w:rsidRPr="001D5534">
        <w:rPr>
          <w:lang w:val="en-GB"/>
        </w:rPr>
        <w:t>&lt;/</w:t>
      </w:r>
      <w:proofErr w:type="spellStart"/>
      <w:proofErr w:type="gramStart"/>
      <w:r w:rsidRPr="001D5534">
        <w:rPr>
          <w:lang w:val="en-GB"/>
        </w:rPr>
        <w:t>cac:ExternalReference</w:t>
      </w:r>
      <w:proofErr w:type="spellEnd"/>
      <w:proofErr w:type="gramEnd"/>
      <w:r w:rsidRPr="001D5534">
        <w:rPr>
          <w:lang w:val="en-GB"/>
        </w:rPr>
        <w:t>&gt;</w:t>
      </w:r>
    </w:p>
    <w:p w14:paraId="5E9BADB9" w14:textId="77777777" w:rsidR="007D0F9B" w:rsidRPr="001D5534" w:rsidRDefault="007D0F9B" w:rsidP="007D0F9B">
      <w:pPr>
        <w:spacing w:after="0" w:line="240" w:lineRule="auto"/>
        <w:ind w:left="708" w:firstLine="708"/>
        <w:rPr>
          <w:lang w:val="en-GB"/>
        </w:rPr>
      </w:pPr>
      <w:r w:rsidRPr="001D5534">
        <w:rPr>
          <w:lang w:val="en-GB"/>
        </w:rPr>
        <w:t>&lt;/</w:t>
      </w:r>
      <w:proofErr w:type="spellStart"/>
      <w:proofErr w:type="gramStart"/>
      <w:r w:rsidRPr="001D5534">
        <w:rPr>
          <w:lang w:val="en-GB"/>
        </w:rPr>
        <w:t>cac:Attachment</w:t>
      </w:r>
      <w:proofErr w:type="spellEnd"/>
      <w:proofErr w:type="gramEnd"/>
      <w:r w:rsidRPr="001D5534">
        <w:rPr>
          <w:lang w:val="en-GB"/>
        </w:rPr>
        <w:t xml:space="preserve">&gt; </w:t>
      </w:r>
    </w:p>
    <w:p w14:paraId="156472F1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  <w:r w:rsidRPr="001D5534">
        <w:rPr>
          <w:lang w:val="en-GB"/>
        </w:rPr>
        <w:t>&lt;/</w:t>
      </w:r>
      <w:proofErr w:type="spellStart"/>
      <w:proofErr w:type="gramStart"/>
      <w:r w:rsidRPr="001D5534">
        <w:rPr>
          <w:lang w:val="en-GB"/>
        </w:rPr>
        <w:t>cac:AdditionalDocumentReference</w:t>
      </w:r>
      <w:proofErr w:type="spellEnd"/>
      <w:proofErr w:type="gramEnd"/>
      <w:r w:rsidRPr="001D5534">
        <w:rPr>
          <w:lang w:val="en-GB"/>
        </w:rPr>
        <w:t>&gt;</w:t>
      </w:r>
    </w:p>
    <w:p w14:paraId="499A4E22" w14:textId="77777777" w:rsidR="007D0F9B" w:rsidRPr="001D5534" w:rsidRDefault="007D0F9B" w:rsidP="007D0F9B">
      <w:pPr>
        <w:spacing w:after="0" w:line="240" w:lineRule="auto"/>
        <w:ind w:firstLine="708"/>
        <w:rPr>
          <w:lang w:val="en-GB"/>
        </w:rPr>
      </w:pPr>
    </w:p>
    <w:p w14:paraId="3FB44C3D" w14:textId="77777777" w:rsidR="007D0F9B" w:rsidRPr="001D5534" w:rsidRDefault="007D0F9B" w:rsidP="007D0F9B">
      <w:pPr>
        <w:spacing w:after="0" w:line="240" w:lineRule="auto"/>
        <w:rPr>
          <w:lang w:val="en-GB"/>
        </w:rPr>
      </w:pPr>
    </w:p>
    <w:p w14:paraId="02DD8A7E" w14:textId="77777777" w:rsidR="007D0F9B" w:rsidRPr="00C4664F" w:rsidRDefault="007D0F9B" w:rsidP="007D0F9B">
      <w:pPr>
        <w:spacing w:after="0"/>
        <w:rPr>
          <w:lang w:eastAsia="pl-PL"/>
        </w:rPr>
      </w:pPr>
      <w:r w:rsidRPr="00C4664F">
        <w:rPr>
          <w:highlight w:val="yellow"/>
          <w:lang w:eastAsia="pl-PL"/>
        </w:rPr>
        <w:t>(1)</w:t>
      </w:r>
      <w:r w:rsidRPr="00C4664F">
        <w:rPr>
          <w:lang w:eastAsia="pl-PL"/>
        </w:rPr>
        <w:t xml:space="preserve"> – identyfikacja załączonego dokumentu</w:t>
      </w:r>
    </w:p>
    <w:p w14:paraId="0816BE72" w14:textId="77777777" w:rsidR="007D0F9B" w:rsidRPr="00C4664F" w:rsidRDefault="007D0F9B" w:rsidP="007D0F9B">
      <w:pPr>
        <w:spacing w:after="0"/>
        <w:rPr>
          <w:lang w:eastAsia="pl-PL"/>
        </w:rPr>
      </w:pPr>
      <w:r w:rsidRPr="00C4664F">
        <w:rPr>
          <w:highlight w:val="yellow"/>
          <w:lang w:eastAsia="pl-PL"/>
        </w:rPr>
        <w:t>(2)</w:t>
      </w:r>
      <w:r w:rsidRPr="00C4664F">
        <w:rPr>
          <w:lang w:eastAsia="pl-PL"/>
        </w:rPr>
        <w:t xml:space="preserve"> – kodowany typ dokumentu</w:t>
      </w:r>
    </w:p>
    <w:p w14:paraId="6B94D782" w14:textId="77777777" w:rsidR="007D0F9B" w:rsidRPr="00C4664F" w:rsidRDefault="007D0F9B" w:rsidP="007D0F9B">
      <w:pPr>
        <w:spacing w:after="0"/>
        <w:rPr>
          <w:lang w:eastAsia="pl-PL"/>
        </w:rPr>
      </w:pPr>
      <w:r w:rsidRPr="00C4664F">
        <w:rPr>
          <w:highlight w:val="yellow"/>
          <w:lang w:eastAsia="pl-PL"/>
        </w:rPr>
        <w:lastRenderedPageBreak/>
        <w:t>(3)</w:t>
      </w:r>
      <w:r w:rsidRPr="00C4664F">
        <w:rPr>
          <w:lang w:eastAsia="pl-PL"/>
        </w:rPr>
        <w:t xml:space="preserve"> – opis dokumentu</w:t>
      </w:r>
    </w:p>
    <w:p w14:paraId="481C7A9F" w14:textId="7E186836" w:rsidR="007D0F9B" w:rsidRPr="00C4664F" w:rsidRDefault="007D0F9B" w:rsidP="007D0F9B">
      <w:pPr>
        <w:spacing w:after="0"/>
        <w:rPr>
          <w:lang w:eastAsia="pl-PL"/>
        </w:rPr>
      </w:pPr>
      <w:r w:rsidRPr="00C4664F">
        <w:rPr>
          <w:highlight w:val="yellow"/>
          <w:lang w:eastAsia="pl-PL"/>
        </w:rPr>
        <w:t>(4)</w:t>
      </w:r>
      <w:r w:rsidRPr="00C4664F">
        <w:rPr>
          <w:lang w:eastAsia="pl-PL"/>
        </w:rPr>
        <w:t xml:space="preserve"> – zakodowana treść dokumentu</w:t>
      </w:r>
      <w:r w:rsidR="00456B55">
        <w:rPr>
          <w:lang w:eastAsia="pl-PL"/>
        </w:rPr>
        <w:t xml:space="preserve"> (Base64)</w:t>
      </w:r>
    </w:p>
    <w:p w14:paraId="0798FFC1" w14:textId="77777777" w:rsidR="007D0F9B" w:rsidRPr="00C4664F" w:rsidRDefault="007D0F9B" w:rsidP="007D0F9B">
      <w:pPr>
        <w:spacing w:after="0"/>
        <w:rPr>
          <w:lang w:eastAsia="pl-PL"/>
        </w:rPr>
      </w:pPr>
      <w:r w:rsidRPr="00C4664F">
        <w:rPr>
          <w:highlight w:val="yellow"/>
          <w:lang w:eastAsia="pl-PL"/>
        </w:rPr>
        <w:t>(5)</w:t>
      </w:r>
      <w:r w:rsidRPr="00C4664F">
        <w:rPr>
          <w:lang w:eastAsia="pl-PL"/>
        </w:rPr>
        <w:t xml:space="preserve"> – link do dokumentu w sieci</w:t>
      </w:r>
    </w:p>
    <w:p w14:paraId="30D37B9B" w14:textId="10B43A28" w:rsidR="00DE2262" w:rsidRDefault="00DE2262" w:rsidP="00576FB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7B7064D" w14:textId="77777777" w:rsidR="00CE1B98" w:rsidRPr="00611AF6" w:rsidRDefault="00CE1B98" w:rsidP="004C570F">
      <w:pPr>
        <w:pStyle w:val="Nagwek2"/>
      </w:pPr>
      <w:bookmarkStart w:id="16" w:name="_Toc501099017"/>
      <w:bookmarkStart w:id="17" w:name="_Toc1476191"/>
      <w:r w:rsidRPr="00611AF6">
        <w:t>Podmioty</w:t>
      </w:r>
      <w:bookmarkEnd w:id="16"/>
      <w:bookmarkEnd w:id="17"/>
    </w:p>
    <w:p w14:paraId="7379A870" w14:textId="66781EF3" w:rsidR="00CE1B98" w:rsidRDefault="00CE1B98" w:rsidP="00CE1B98">
      <w:pPr>
        <w:spacing w:after="60"/>
        <w:jc w:val="both"/>
      </w:pPr>
      <w:r w:rsidRPr="00CB4080">
        <w:t xml:space="preserve">W </w:t>
      </w:r>
      <w:r w:rsidR="00B05302" w:rsidRPr="00CB4080">
        <w:t>dokumencie</w:t>
      </w:r>
      <w:r w:rsidRPr="00CB4080">
        <w:t xml:space="preserve"> </w:t>
      </w:r>
      <w:r w:rsidR="00B05302" w:rsidRPr="00CB4080">
        <w:t>„</w:t>
      </w:r>
      <w:r w:rsidR="00373245">
        <w:t>Potwierdzenie odbioru</w:t>
      </w:r>
      <w:r w:rsidR="00B05302" w:rsidRPr="00CB4080">
        <w:t>”</w:t>
      </w:r>
      <w:r w:rsidRPr="00CB4080">
        <w:t xml:space="preserve"> identyfikowane są następujące podmioty opisane w dalszej części rozdziału.</w:t>
      </w:r>
      <w:r w:rsidR="004A45C5">
        <w:t xml:space="preserve"> W definicjach struktur danych występuje element da</w:t>
      </w:r>
      <w:r w:rsidR="00B36F5D">
        <w:t>nych adresowych opisany w p. 3</w:t>
      </w:r>
      <w:r w:rsidR="00AE034E">
        <w:t>.3</w:t>
      </w:r>
      <w:r w:rsidR="004A45C5">
        <w:t>.1.</w:t>
      </w:r>
    </w:p>
    <w:p w14:paraId="1D3FC32E" w14:textId="77777777" w:rsidR="004A45C5" w:rsidRDefault="004A45C5" w:rsidP="004A45C5">
      <w:pPr>
        <w:pStyle w:val="Nagwek3"/>
      </w:pPr>
      <w:bookmarkStart w:id="18" w:name="_Toc1476192"/>
      <w:r>
        <w:t>Adres</w:t>
      </w:r>
      <w:bookmarkEnd w:id="18"/>
    </w:p>
    <w:p w14:paraId="322F842B" w14:textId="77777777" w:rsidR="004A45C5" w:rsidRDefault="004A45C5" w:rsidP="004A45C5">
      <w:pPr>
        <w:rPr>
          <w:lang w:eastAsia="pl-PL"/>
        </w:rPr>
      </w:pPr>
      <w:r>
        <w:rPr>
          <w:lang w:eastAsia="pl-PL"/>
        </w:rPr>
        <w:t>Element zawierający adres jest strukturą danych zawierających elementy:</w:t>
      </w:r>
    </w:p>
    <w:p w14:paraId="63EE31E5" w14:textId="6285B6FA" w:rsidR="004A45C5" w:rsidRDefault="004A45C5" w:rsidP="004A45C5">
      <w:pPr>
        <w:pStyle w:val="Akapitzlist"/>
        <w:numPr>
          <w:ilvl w:val="1"/>
          <w:numId w:val="1"/>
        </w:numPr>
      </w:pPr>
      <w:r>
        <w:t>nazwa ulicy</w:t>
      </w:r>
      <w:r w:rsidR="00AB4F2C">
        <w:t>,</w:t>
      </w:r>
    </w:p>
    <w:p w14:paraId="43FD1AF2" w14:textId="12EA838A" w:rsidR="004A45C5" w:rsidRDefault="004A45C5" w:rsidP="004A45C5">
      <w:pPr>
        <w:pStyle w:val="Akapitzlist"/>
        <w:numPr>
          <w:ilvl w:val="1"/>
          <w:numId w:val="1"/>
        </w:numPr>
      </w:pPr>
      <w:r>
        <w:t>nazwa ulicy cz.2</w:t>
      </w:r>
      <w:r w:rsidR="00AB4F2C">
        <w:t>,</w:t>
      </w:r>
    </w:p>
    <w:p w14:paraId="5FFFA050" w14:textId="550F66DD" w:rsidR="004A45C5" w:rsidRDefault="004A45C5" w:rsidP="004A45C5">
      <w:pPr>
        <w:pStyle w:val="Akapitzlist"/>
        <w:numPr>
          <w:ilvl w:val="1"/>
          <w:numId w:val="1"/>
        </w:numPr>
      </w:pPr>
      <w:r>
        <w:t>nazwa miejscowości</w:t>
      </w:r>
      <w:r w:rsidR="00AB4F2C">
        <w:t>,</w:t>
      </w:r>
    </w:p>
    <w:p w14:paraId="6CB5F434" w14:textId="0C53EFAD" w:rsidR="004A45C5" w:rsidRDefault="004A45C5" w:rsidP="004A45C5">
      <w:pPr>
        <w:pStyle w:val="Akapitzlist"/>
        <w:numPr>
          <w:ilvl w:val="1"/>
          <w:numId w:val="1"/>
        </w:numPr>
      </w:pPr>
      <w:r>
        <w:t>kod pocztowy</w:t>
      </w:r>
      <w:r w:rsidR="00AB4F2C">
        <w:t>,</w:t>
      </w:r>
    </w:p>
    <w:p w14:paraId="1B665240" w14:textId="2A934E0E" w:rsidR="004A45C5" w:rsidRDefault="004A45C5" w:rsidP="004A45C5">
      <w:pPr>
        <w:pStyle w:val="Akapitzlist"/>
        <w:numPr>
          <w:ilvl w:val="1"/>
          <w:numId w:val="1"/>
        </w:numPr>
      </w:pPr>
      <w:r>
        <w:t>region</w:t>
      </w:r>
      <w:r w:rsidR="00AB4F2C">
        <w:t>,</w:t>
      </w:r>
    </w:p>
    <w:p w14:paraId="3F6E0F55" w14:textId="77777777" w:rsidR="004A45C5" w:rsidRDefault="004A45C5" w:rsidP="004A45C5">
      <w:pPr>
        <w:pStyle w:val="Akapitzlist"/>
        <w:numPr>
          <w:ilvl w:val="1"/>
          <w:numId w:val="1"/>
        </w:numPr>
      </w:pPr>
      <w:r>
        <w:t>kod kraju.</w:t>
      </w:r>
    </w:p>
    <w:p w14:paraId="7C4EFE8D" w14:textId="2BF31FAC" w:rsidR="004A45C5" w:rsidRPr="00CB4080" w:rsidRDefault="004A45C5" w:rsidP="004A45C5">
      <w:r>
        <w:t xml:space="preserve">Dane dotyczące adresu </w:t>
      </w:r>
      <w:r w:rsidR="00945999">
        <w:t>zawiera</w:t>
      </w:r>
      <w:r>
        <w:t xml:space="preserve"> element „</w:t>
      </w:r>
      <w:proofErr w:type="spellStart"/>
      <w:proofErr w:type="gramStart"/>
      <w:r w:rsidRPr="00CB4080">
        <w:t>cac:</w:t>
      </w:r>
      <w:r w:rsidR="00F43224">
        <w:t>Postal</w:t>
      </w:r>
      <w:r w:rsidRPr="00CB4080">
        <w:t>Address</w:t>
      </w:r>
      <w:proofErr w:type="spellEnd"/>
      <w:proofErr w:type="gramEnd"/>
      <w:r w:rsidR="009263CA">
        <w:t>”)</w:t>
      </w:r>
      <w:r>
        <w:t>, którego implementacja może być następująca:</w:t>
      </w:r>
    </w:p>
    <w:p w14:paraId="7D885CC8" w14:textId="039AE07B" w:rsidR="004A45C5" w:rsidRPr="00425689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cac:</w:t>
      </w:r>
      <w:r w:rsidR="005F0139">
        <w:rPr>
          <w:rFonts w:asciiTheme="minorHAnsi" w:hAnsiTheme="minorHAnsi"/>
          <w:sz w:val="22"/>
          <w:szCs w:val="22"/>
          <w:lang w:val="en-GB"/>
        </w:rPr>
        <w:t>Postal</w:t>
      </w:r>
      <w:r w:rsidRPr="00425689">
        <w:rPr>
          <w:rFonts w:asciiTheme="minorHAnsi" w:hAnsiTheme="minorHAnsi"/>
          <w:sz w:val="22"/>
          <w:szCs w:val="22"/>
          <w:lang w:val="en-GB"/>
        </w:rPr>
        <w:t>Address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</w:t>
      </w:r>
    </w:p>
    <w:p w14:paraId="735C64B5" w14:textId="77777777" w:rsidR="004A45C5" w:rsidRPr="00425689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 xml:space="preserve">&gt;Nazwa 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ulicy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(1)</w:t>
      </w:r>
    </w:p>
    <w:p w14:paraId="3A905DEE" w14:textId="77777777" w:rsidR="004A45C5" w:rsidRPr="00425689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&gt;123/1&lt;/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(2)</w:t>
      </w:r>
    </w:p>
    <w:p w14:paraId="4F7035C6" w14:textId="77777777" w:rsidR="004A45C5" w:rsidRPr="00510E6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510E65">
        <w:rPr>
          <w:rFonts w:asciiTheme="minorHAnsi" w:hAnsiTheme="minorHAnsi"/>
          <w:sz w:val="22"/>
          <w:szCs w:val="22"/>
        </w:rPr>
        <w:t>&lt;</w:t>
      </w:r>
      <w:proofErr w:type="spellStart"/>
      <w:proofErr w:type="gramStart"/>
      <w:r w:rsidRPr="00510E65">
        <w:rPr>
          <w:rFonts w:asciiTheme="minorHAnsi" w:hAnsiTheme="minorHAnsi"/>
          <w:sz w:val="22"/>
          <w:szCs w:val="22"/>
        </w:rPr>
        <w:t>cbc:CityName</w:t>
      </w:r>
      <w:proofErr w:type="spellEnd"/>
      <w:proofErr w:type="gramEnd"/>
      <w:r w:rsidRPr="00510E65">
        <w:rPr>
          <w:rFonts w:asciiTheme="minorHAnsi" w:hAnsiTheme="minorHAnsi"/>
          <w:sz w:val="22"/>
          <w:szCs w:val="22"/>
        </w:rPr>
        <w:t>&gt;Nazwa miejscowości&lt;/</w:t>
      </w:r>
      <w:proofErr w:type="spellStart"/>
      <w:r w:rsidRPr="00510E65">
        <w:rPr>
          <w:rFonts w:asciiTheme="minorHAnsi" w:hAnsiTheme="minorHAnsi"/>
          <w:sz w:val="22"/>
          <w:szCs w:val="22"/>
        </w:rPr>
        <w:t>cbc:CityName</w:t>
      </w:r>
      <w:proofErr w:type="spellEnd"/>
      <w:r w:rsidRPr="00510E65">
        <w:rPr>
          <w:rFonts w:asciiTheme="minorHAnsi" w:hAnsiTheme="minorHAnsi"/>
          <w:sz w:val="22"/>
          <w:szCs w:val="22"/>
        </w:rPr>
        <w:t xml:space="preserve">&gt; </w:t>
      </w:r>
      <w:r w:rsidRPr="00510E65">
        <w:rPr>
          <w:highlight w:val="yellow"/>
        </w:rPr>
        <w:t>(3)</w:t>
      </w:r>
    </w:p>
    <w:p w14:paraId="1ECBBD41" w14:textId="77777777" w:rsidR="004A45C5" w:rsidRPr="00425689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10E65">
        <w:rPr>
          <w:rFonts w:asciiTheme="minorHAnsi" w:hAnsiTheme="minorHAnsi"/>
          <w:sz w:val="22"/>
          <w:szCs w:val="22"/>
        </w:rPr>
        <w:tab/>
      </w:r>
      <w:r w:rsidRPr="00510E65">
        <w:rPr>
          <w:rFonts w:asciiTheme="minorHAnsi" w:hAnsiTheme="minorHAnsi"/>
          <w:sz w:val="22"/>
          <w:szCs w:val="22"/>
        </w:rPr>
        <w:tab/>
      </w:r>
      <w:r w:rsidRPr="00510E65">
        <w:rPr>
          <w:rFonts w:asciiTheme="minorHAnsi" w:hAnsiTheme="minorHAnsi"/>
          <w:sz w:val="22"/>
          <w:szCs w:val="22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&gt;54321&lt;/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(4)</w:t>
      </w:r>
    </w:p>
    <w:p w14:paraId="092835AB" w14:textId="71151528" w:rsidR="004A45C5" w:rsidRDefault="004A45C5" w:rsidP="004A45C5">
      <w:pPr>
        <w:pStyle w:val="Default"/>
        <w:jc w:val="both"/>
        <w:rPr>
          <w:lang w:val="en-GB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&gt;Region&lt;/</w:t>
      </w:r>
      <w:proofErr w:type="spellStart"/>
      <w:r w:rsidRPr="00425689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r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425689">
        <w:rPr>
          <w:highlight w:val="yellow"/>
          <w:lang w:val="en-GB"/>
        </w:rPr>
        <w:t>(5)</w:t>
      </w:r>
    </w:p>
    <w:p w14:paraId="2575648D" w14:textId="77777777" w:rsidR="00803985" w:rsidRDefault="00803985" w:rsidP="0080398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GB"/>
        </w:rPr>
        <w:t>cac:AdressLine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en-GB"/>
        </w:rPr>
        <w:t>&gt;</w:t>
      </w:r>
    </w:p>
    <w:p w14:paraId="239F2F4B" w14:textId="7CEABA01" w:rsidR="00803985" w:rsidRDefault="00803985" w:rsidP="0080398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en-GB"/>
        </w:rPr>
        <w:t>&gt;</w:t>
      </w:r>
      <w:r w:rsidRPr="00266570">
        <w:rPr>
          <w:rFonts w:asciiTheme="minorHAnsi" w:hAnsiTheme="minorHAnsi"/>
          <w:sz w:val="22"/>
          <w:szCs w:val="22"/>
          <w:lang w:val="en-GB"/>
        </w:rPr>
        <w:t>Use gate 34</w:t>
      </w:r>
      <w:r>
        <w:rPr>
          <w:rFonts w:asciiTheme="minorHAnsi" w:hAnsiTheme="minorHAnsi"/>
          <w:sz w:val="22"/>
          <w:szCs w:val="22"/>
          <w:lang w:val="en-GB"/>
        </w:rPr>
        <w:t xml:space="preserve"> &lt;/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>&gt;</w:t>
      </w:r>
      <w:r w:rsidRPr="00A4470B">
        <w:rPr>
          <w:highlight w:val="yellow"/>
          <w:lang w:val="en-GB"/>
        </w:rPr>
        <w:t>(6)</w:t>
      </w:r>
    </w:p>
    <w:p w14:paraId="50D99AF0" w14:textId="7D44EC5B" w:rsidR="00803985" w:rsidRPr="00803985" w:rsidRDefault="0080398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 w:rsidRPr="00A4470B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GB"/>
        </w:rPr>
        <w:t>cac:AdressLine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en-GB"/>
        </w:rPr>
        <w:t xml:space="preserve">&gt; </w:t>
      </w:r>
    </w:p>
    <w:p w14:paraId="669F866F" w14:textId="77777777" w:rsidR="004A45C5" w:rsidRPr="00425689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425689">
        <w:rPr>
          <w:rFonts w:asciiTheme="minorHAnsi" w:hAnsiTheme="minorHAnsi"/>
          <w:sz w:val="22"/>
          <w:szCs w:val="22"/>
          <w:lang w:val="en-GB"/>
        </w:rPr>
        <w:t>cac:Country</w:t>
      </w:r>
      <w:proofErr w:type="spellEnd"/>
      <w:proofErr w:type="gramEnd"/>
      <w:r w:rsidRPr="00425689">
        <w:rPr>
          <w:rFonts w:asciiTheme="minorHAnsi" w:hAnsiTheme="minorHAnsi"/>
          <w:sz w:val="22"/>
          <w:szCs w:val="22"/>
          <w:lang w:val="en-GB"/>
        </w:rPr>
        <w:t>&gt;</w:t>
      </w:r>
    </w:p>
    <w:p w14:paraId="2B0000AB" w14:textId="20082E07" w:rsidR="004A45C5" w:rsidRPr="00425689" w:rsidRDefault="0000382D" w:rsidP="0000382D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en-GB"/>
        </w:rPr>
        <w:t>&gt;</w:t>
      </w:r>
      <w:r w:rsidR="004A45C5" w:rsidRPr="00425689">
        <w:rPr>
          <w:rFonts w:asciiTheme="minorHAnsi" w:hAnsiTheme="minorHAnsi"/>
          <w:sz w:val="22"/>
          <w:szCs w:val="22"/>
          <w:lang w:val="en-GB"/>
        </w:rPr>
        <w:t>PL&lt;/</w:t>
      </w:r>
      <w:proofErr w:type="spellStart"/>
      <w:r w:rsidR="004A45C5" w:rsidRPr="00425689"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r w:rsidR="004A45C5" w:rsidRPr="00425689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0A04CE" w:rsidRPr="00425689">
        <w:rPr>
          <w:highlight w:val="yellow"/>
          <w:lang w:val="en-GB"/>
        </w:rPr>
        <w:t>(</w:t>
      </w:r>
      <w:r w:rsidR="00803985">
        <w:rPr>
          <w:highlight w:val="yellow"/>
          <w:lang w:val="en-GB"/>
        </w:rPr>
        <w:t>7</w:t>
      </w:r>
      <w:r w:rsidR="004A45C5" w:rsidRPr="00425689">
        <w:rPr>
          <w:highlight w:val="yellow"/>
          <w:lang w:val="en-GB"/>
        </w:rPr>
        <w:t>)</w:t>
      </w:r>
    </w:p>
    <w:p w14:paraId="3A267444" w14:textId="77777777" w:rsidR="004A45C5" w:rsidRPr="00510E6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425689">
        <w:rPr>
          <w:rFonts w:asciiTheme="minorHAnsi" w:hAnsiTheme="minorHAnsi"/>
          <w:sz w:val="22"/>
          <w:szCs w:val="22"/>
          <w:lang w:val="en-GB"/>
        </w:rPr>
        <w:tab/>
      </w:r>
      <w:r w:rsidRPr="00510E65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510E65">
        <w:rPr>
          <w:rFonts w:asciiTheme="minorHAnsi" w:hAnsiTheme="minorHAnsi"/>
          <w:sz w:val="22"/>
          <w:szCs w:val="22"/>
        </w:rPr>
        <w:t>cac:Country</w:t>
      </w:r>
      <w:proofErr w:type="spellEnd"/>
      <w:proofErr w:type="gramEnd"/>
      <w:r w:rsidRPr="00510E65">
        <w:rPr>
          <w:rFonts w:asciiTheme="minorHAnsi" w:hAnsiTheme="minorHAnsi"/>
          <w:sz w:val="22"/>
          <w:szCs w:val="22"/>
        </w:rPr>
        <w:t>&gt;</w:t>
      </w:r>
    </w:p>
    <w:p w14:paraId="70472DDD" w14:textId="4A41F445" w:rsidR="004A45C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10E65">
        <w:rPr>
          <w:rFonts w:asciiTheme="minorHAnsi" w:hAnsiTheme="minorHAnsi"/>
          <w:sz w:val="22"/>
          <w:szCs w:val="22"/>
        </w:rPr>
        <w:tab/>
      </w:r>
      <w:r w:rsidRPr="00510E65">
        <w:rPr>
          <w:rFonts w:asciiTheme="minorHAnsi" w:hAnsiTheme="minorHAnsi"/>
          <w:sz w:val="22"/>
          <w:szCs w:val="22"/>
        </w:rPr>
        <w:tab/>
      </w:r>
      <w:r w:rsidRPr="00CB4080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CB4080">
        <w:rPr>
          <w:rFonts w:asciiTheme="minorHAnsi" w:hAnsiTheme="minorHAnsi"/>
          <w:sz w:val="22"/>
          <w:szCs w:val="22"/>
        </w:rPr>
        <w:t>cac:</w:t>
      </w:r>
      <w:r w:rsidR="005F0139">
        <w:rPr>
          <w:rFonts w:asciiTheme="minorHAnsi" w:hAnsiTheme="minorHAnsi"/>
          <w:sz w:val="22"/>
          <w:szCs w:val="22"/>
        </w:rPr>
        <w:t>Postal</w:t>
      </w:r>
      <w:r w:rsidRPr="00CB4080">
        <w:rPr>
          <w:rFonts w:asciiTheme="minorHAnsi" w:hAnsiTheme="minorHAnsi"/>
          <w:sz w:val="22"/>
          <w:szCs w:val="22"/>
        </w:rPr>
        <w:t>Address</w:t>
      </w:r>
      <w:proofErr w:type="spellEnd"/>
      <w:proofErr w:type="gramEnd"/>
      <w:r w:rsidRPr="00CB4080">
        <w:rPr>
          <w:rFonts w:asciiTheme="minorHAnsi" w:hAnsiTheme="minorHAnsi"/>
          <w:sz w:val="22"/>
          <w:szCs w:val="22"/>
        </w:rPr>
        <w:t>&gt;</w:t>
      </w:r>
    </w:p>
    <w:p w14:paraId="75B77D54" w14:textId="77777777" w:rsidR="004A45C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B4FFE12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ulicy</w:t>
      </w:r>
      <w:r w:rsidR="00AE034E">
        <w:rPr>
          <w:lang w:eastAsia="pl-PL"/>
        </w:rPr>
        <w:t xml:space="preserve"> cz.1</w:t>
      </w:r>
    </w:p>
    <w:p w14:paraId="66D2CA6F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E034E">
        <w:rPr>
          <w:lang w:eastAsia="pl-PL"/>
        </w:rPr>
        <w:t>nazwa ulicy cz.2</w:t>
      </w:r>
    </w:p>
    <w:p w14:paraId="3FACF29E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miejscowości</w:t>
      </w:r>
    </w:p>
    <w:p w14:paraId="68E47F9F" w14:textId="77777777" w:rsidR="004A45C5" w:rsidRPr="00276268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pocztowy</w:t>
      </w:r>
    </w:p>
    <w:p w14:paraId="2100EA01" w14:textId="5E1564B5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regionu</w:t>
      </w:r>
    </w:p>
    <w:p w14:paraId="72D72041" w14:textId="33FDA51F" w:rsidR="00803985" w:rsidRDefault="00803985" w:rsidP="00803985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ulicy cz.3</w:t>
      </w:r>
    </w:p>
    <w:p w14:paraId="3B1DE9C7" w14:textId="6C7AC9E0" w:rsidR="00AE034E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803985">
        <w:rPr>
          <w:highlight w:val="yellow"/>
          <w:lang w:eastAsia="pl-PL"/>
        </w:rPr>
        <w:t>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0A04CE">
        <w:rPr>
          <w:lang w:eastAsia="pl-PL"/>
        </w:rPr>
        <w:t>kod kraju</w:t>
      </w:r>
    </w:p>
    <w:p w14:paraId="059E40BA" w14:textId="203045DD" w:rsidR="006B21C9" w:rsidRPr="00A542C2" w:rsidRDefault="006B21C9" w:rsidP="006B21C9">
      <w:pPr>
        <w:spacing w:after="0"/>
        <w:rPr>
          <w:lang w:eastAsia="pl-PL"/>
        </w:rPr>
      </w:pPr>
    </w:p>
    <w:p w14:paraId="2325D359" w14:textId="2F3E98B4" w:rsidR="00CE1B98" w:rsidRPr="007D113F" w:rsidRDefault="00D86B3D" w:rsidP="007D113F">
      <w:pPr>
        <w:pStyle w:val="Nagwek3"/>
      </w:pPr>
      <w:bookmarkStart w:id="19" w:name="_Toc501099021"/>
      <w:bookmarkStart w:id="20" w:name="_Toc1476193"/>
      <w:bookmarkStart w:id="21" w:name="_Toc464805852"/>
      <w:r>
        <w:lastRenderedPageBreak/>
        <w:t>Odbiorca</w:t>
      </w:r>
      <w:r w:rsidR="00CE1B98" w:rsidRPr="007D113F">
        <w:t xml:space="preserve"> (</w:t>
      </w:r>
      <w:proofErr w:type="spellStart"/>
      <w:r w:rsidR="00497B29">
        <w:t>Delivery</w:t>
      </w:r>
      <w:r w:rsidR="00CE1B98" w:rsidRPr="007D113F">
        <w:t>CustomerParty</w:t>
      </w:r>
      <w:proofErr w:type="spellEnd"/>
      <w:r w:rsidR="00CE1B98" w:rsidRPr="007D113F">
        <w:t>)</w:t>
      </w:r>
      <w:bookmarkEnd w:id="19"/>
      <w:bookmarkEnd w:id="20"/>
    </w:p>
    <w:p w14:paraId="4E89CE1B" w14:textId="7C2644C8" w:rsidR="00D86B3D" w:rsidRDefault="00D86B3D" w:rsidP="00CE1B98">
      <w:pPr>
        <w:jc w:val="both"/>
      </w:pPr>
      <w:r>
        <w:t>Odbiorcą</w:t>
      </w:r>
      <w:r w:rsidR="00CE1B98" w:rsidRPr="00CB4080">
        <w:t xml:space="preserve"> jest uprawniona organizacja działająca w imieniu klienta, która otrzym</w:t>
      </w:r>
      <w:r w:rsidR="00373245">
        <w:t>ała</w:t>
      </w:r>
      <w:r w:rsidR="00CE1B98" w:rsidRPr="00CB4080">
        <w:t xml:space="preserve"> zrealizowane zamówienie. </w:t>
      </w:r>
    </w:p>
    <w:p w14:paraId="7D29C483" w14:textId="3AF67770" w:rsidR="00CE1B98" w:rsidRPr="00CB4080" w:rsidRDefault="00CE1B98" w:rsidP="00CE1B98">
      <w:pPr>
        <w:jc w:val="both"/>
      </w:pPr>
      <w:r w:rsidRPr="00CB4080">
        <w:t xml:space="preserve">Dane dotyczące </w:t>
      </w:r>
      <w:r w:rsidR="009A6A14">
        <w:t>Odbiorcy</w:t>
      </w:r>
      <w:r w:rsidR="00D86B3D">
        <w:t xml:space="preserve"> </w:t>
      </w:r>
      <w:r w:rsidRPr="00CB4080">
        <w:t>zawiera element „</w:t>
      </w:r>
      <w:proofErr w:type="spellStart"/>
      <w:proofErr w:type="gramStart"/>
      <w:r w:rsidRPr="00CB4080">
        <w:t>cac:</w:t>
      </w:r>
      <w:r w:rsidR="00D86B3D">
        <w:t>DeliveryCustomerParty</w:t>
      </w:r>
      <w:proofErr w:type="spellEnd"/>
      <w:proofErr w:type="gramEnd"/>
      <w:r w:rsidRPr="00CB4080">
        <w:t>”, którego implementacja może być następująca:</w:t>
      </w:r>
    </w:p>
    <w:p w14:paraId="1FB0498F" w14:textId="77777777" w:rsidR="00D86B3D" w:rsidRPr="00425689" w:rsidRDefault="00D86B3D" w:rsidP="00D86B3D">
      <w:pPr>
        <w:spacing w:after="0"/>
        <w:jc w:val="both"/>
        <w:rPr>
          <w:lang w:val="en-GB"/>
        </w:rPr>
      </w:pPr>
      <w:r>
        <w:tab/>
      </w:r>
      <w:r w:rsidRPr="00425689">
        <w:rPr>
          <w:lang w:val="en-GB"/>
        </w:rPr>
        <w:t>&lt;</w:t>
      </w:r>
      <w:proofErr w:type="spellStart"/>
      <w:proofErr w:type="gramStart"/>
      <w:r w:rsidRPr="00425689">
        <w:rPr>
          <w:lang w:val="en-GB"/>
        </w:rPr>
        <w:t>cac:DeliveryCustomerParty</w:t>
      </w:r>
      <w:proofErr w:type="spellEnd"/>
      <w:proofErr w:type="gramEnd"/>
      <w:r w:rsidRPr="00425689">
        <w:rPr>
          <w:lang w:val="en-GB"/>
        </w:rPr>
        <w:t>&gt;</w:t>
      </w:r>
    </w:p>
    <w:p w14:paraId="4902BB2E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cac:Party</w:t>
      </w:r>
      <w:proofErr w:type="spellEnd"/>
      <w:proofErr w:type="gramEnd"/>
      <w:r w:rsidRPr="00425689">
        <w:rPr>
          <w:lang w:val="en-GB"/>
        </w:rPr>
        <w:t>&gt;</w:t>
      </w:r>
    </w:p>
    <w:p w14:paraId="551B52CD" w14:textId="3BEA6912" w:rsidR="00C02F36" w:rsidRPr="00425689" w:rsidRDefault="00D86B3D" w:rsidP="00C02F36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cbc:EndpointID</w:t>
      </w:r>
      <w:proofErr w:type="spellEnd"/>
      <w:proofErr w:type="gramEnd"/>
      <w:r w:rsidRPr="00425689">
        <w:rPr>
          <w:lang w:val="en-GB"/>
        </w:rPr>
        <w:t xml:space="preserve"> </w:t>
      </w:r>
      <w:proofErr w:type="spellStart"/>
      <w:r w:rsidRPr="00425689">
        <w:rPr>
          <w:lang w:val="en-GB"/>
        </w:rPr>
        <w:t>schemeID</w:t>
      </w:r>
      <w:proofErr w:type="spellEnd"/>
      <w:r w:rsidRPr="00425689">
        <w:rPr>
          <w:lang w:val="en-GB"/>
        </w:rPr>
        <w:t>="</w:t>
      </w:r>
      <w:r w:rsidR="00C02F36">
        <w:rPr>
          <w:lang w:val="en-GB"/>
        </w:rPr>
        <w:t>0088</w:t>
      </w:r>
      <w:r w:rsidRPr="00425689">
        <w:rPr>
          <w:lang w:val="en-GB"/>
        </w:rPr>
        <w:t xml:space="preserve">" </w:t>
      </w:r>
    </w:p>
    <w:p w14:paraId="3C4B452C" w14:textId="660EF0B3" w:rsidR="00D86B3D" w:rsidRPr="00425689" w:rsidRDefault="00C02F36" w:rsidP="00C02F36">
      <w:pPr>
        <w:spacing w:after="0"/>
        <w:ind w:left="2124" w:firstLine="708"/>
        <w:jc w:val="both"/>
        <w:rPr>
          <w:lang w:val="en-GB"/>
        </w:rPr>
      </w:pPr>
      <w:r>
        <w:rPr>
          <w:lang w:val="en-GB"/>
        </w:rPr>
        <w:t>&gt;</w:t>
      </w:r>
      <w:r w:rsidR="001F1C2E" w:rsidRPr="001F1C2E">
        <w:rPr>
          <w:lang w:val="en-GB"/>
        </w:rPr>
        <w:t>5900009900002</w:t>
      </w:r>
      <w:r w:rsidR="00D86B3D" w:rsidRPr="00425689">
        <w:rPr>
          <w:lang w:val="en-GB"/>
        </w:rPr>
        <w:t>&lt;/</w:t>
      </w:r>
      <w:proofErr w:type="spellStart"/>
      <w:proofErr w:type="gramStart"/>
      <w:r w:rsidR="00D86B3D" w:rsidRPr="00425689">
        <w:rPr>
          <w:lang w:val="en-GB"/>
        </w:rPr>
        <w:t>cbc:EndpointID</w:t>
      </w:r>
      <w:proofErr w:type="spellEnd"/>
      <w:proofErr w:type="gramEnd"/>
      <w:r w:rsidR="00D86B3D" w:rsidRPr="00425689">
        <w:rPr>
          <w:lang w:val="en-GB"/>
        </w:rPr>
        <w:t xml:space="preserve">&gt; </w:t>
      </w:r>
      <w:r w:rsidR="00D86B3D" w:rsidRPr="00425689">
        <w:rPr>
          <w:highlight w:val="yellow"/>
          <w:lang w:val="en-GB" w:eastAsia="pl-PL"/>
        </w:rPr>
        <w:t>(1)</w:t>
      </w:r>
    </w:p>
    <w:p w14:paraId="2EA96BE6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cac:PartyIdentification</w:t>
      </w:r>
      <w:proofErr w:type="spellEnd"/>
      <w:proofErr w:type="gramEnd"/>
      <w:r w:rsidRPr="00425689">
        <w:rPr>
          <w:lang w:val="en-GB"/>
        </w:rPr>
        <w:t>&gt;</w:t>
      </w:r>
    </w:p>
    <w:p w14:paraId="349D11E6" w14:textId="47252C00" w:rsidR="00D86B3D" w:rsidRPr="00425689" w:rsidRDefault="00D86B3D" w:rsidP="00E51DC9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r w:rsidRPr="00425689">
        <w:rPr>
          <w:lang w:val="en-GB"/>
        </w:rPr>
        <w:t>cbc:ID</w:t>
      </w:r>
      <w:proofErr w:type="spellEnd"/>
      <w:r w:rsidR="007C4D31">
        <w:rPr>
          <w:lang w:val="en-GB"/>
        </w:rPr>
        <w:t xml:space="preserve"> </w:t>
      </w:r>
      <w:proofErr w:type="spellStart"/>
      <w:r w:rsidR="009263CA">
        <w:rPr>
          <w:highlight w:val="lightGray"/>
          <w:lang w:val="en-GB"/>
        </w:rPr>
        <w:t>schemeID</w:t>
      </w:r>
      <w:proofErr w:type="spellEnd"/>
      <w:proofErr w:type="gramStart"/>
      <w:r w:rsidR="009263CA">
        <w:rPr>
          <w:highlight w:val="lightGray"/>
          <w:lang w:val="en-GB"/>
        </w:rPr>
        <w:t xml:space="preserve">=”   </w:t>
      </w:r>
      <w:proofErr w:type="gramEnd"/>
      <w:r w:rsidR="009263CA">
        <w:rPr>
          <w:highlight w:val="lightGray"/>
          <w:lang w:val="en-GB"/>
        </w:rPr>
        <w:t>“</w:t>
      </w:r>
      <w:r w:rsidR="007C4D31">
        <w:rPr>
          <w:rStyle w:val="Odwoanieprzypisudolnego"/>
          <w:highlight w:val="lightGray"/>
          <w:lang w:val="en-GB"/>
        </w:rPr>
        <w:footnoteReference w:id="2"/>
      </w:r>
      <w:r w:rsidR="00C02F36">
        <w:rPr>
          <w:lang w:val="en-GB"/>
        </w:rPr>
        <w:t>&gt;</w:t>
      </w:r>
      <w:r w:rsidR="001F1C2E" w:rsidRPr="001F1C2E">
        <w:rPr>
          <w:lang w:val="en-GB"/>
        </w:rPr>
        <w:t>5900009900002</w:t>
      </w:r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 xml:space="preserve">&gt; </w:t>
      </w:r>
      <w:r w:rsidRPr="00425689">
        <w:rPr>
          <w:highlight w:val="yellow"/>
          <w:lang w:val="en-GB" w:eastAsia="pl-PL"/>
        </w:rPr>
        <w:t>(2)</w:t>
      </w:r>
    </w:p>
    <w:p w14:paraId="08C47901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cac:PartyIdentification</w:t>
      </w:r>
      <w:proofErr w:type="spellEnd"/>
      <w:proofErr w:type="gramEnd"/>
      <w:r w:rsidRPr="00425689">
        <w:rPr>
          <w:lang w:val="en-GB"/>
        </w:rPr>
        <w:t>&gt;</w:t>
      </w:r>
    </w:p>
    <w:p w14:paraId="71806F75" w14:textId="15EF3D5B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cac:PostalAddress</w:t>
      </w:r>
      <w:proofErr w:type="spellEnd"/>
      <w:proofErr w:type="gramEnd"/>
      <w:r w:rsidRPr="00425689">
        <w:rPr>
          <w:lang w:val="en-GB"/>
        </w:rPr>
        <w:t xml:space="preserve">&gt; </w:t>
      </w:r>
      <w:r w:rsidR="00C02F36">
        <w:rPr>
          <w:highlight w:val="yellow"/>
          <w:lang w:val="en-GB" w:eastAsia="pl-PL"/>
        </w:rPr>
        <w:t>(3</w:t>
      </w:r>
      <w:r w:rsidRPr="00425689">
        <w:rPr>
          <w:highlight w:val="yellow"/>
          <w:lang w:val="en-GB" w:eastAsia="pl-PL"/>
        </w:rPr>
        <w:t>)</w:t>
      </w:r>
    </w:p>
    <w:p w14:paraId="6740BD22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cbc:StreetName</w:t>
      </w:r>
      <w:proofErr w:type="spellEnd"/>
      <w:proofErr w:type="gramEnd"/>
      <w:r w:rsidRPr="00425689">
        <w:rPr>
          <w:lang w:val="en-GB"/>
        </w:rPr>
        <w:t xml:space="preserve">&gt;Nazwa </w:t>
      </w:r>
      <w:proofErr w:type="spellStart"/>
      <w:r w:rsidRPr="00425689">
        <w:rPr>
          <w:lang w:val="en-GB"/>
        </w:rPr>
        <w:t>ulicy</w:t>
      </w:r>
      <w:proofErr w:type="spellEnd"/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cbc:StreetName</w:t>
      </w:r>
      <w:proofErr w:type="spellEnd"/>
      <w:r w:rsidRPr="00425689">
        <w:rPr>
          <w:lang w:val="en-GB"/>
        </w:rPr>
        <w:t>&gt;</w:t>
      </w:r>
    </w:p>
    <w:p w14:paraId="39A4C0CE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cbc:AdditionalStreetName</w:t>
      </w:r>
      <w:proofErr w:type="spellEnd"/>
      <w:proofErr w:type="gramEnd"/>
      <w:r w:rsidRPr="00425689">
        <w:rPr>
          <w:lang w:val="en-GB"/>
        </w:rPr>
        <w:t>&gt;12&lt;/</w:t>
      </w:r>
      <w:proofErr w:type="spellStart"/>
      <w:r w:rsidRPr="00425689">
        <w:rPr>
          <w:lang w:val="en-GB"/>
        </w:rPr>
        <w:t>cbc:AdditionalStreetName</w:t>
      </w:r>
      <w:proofErr w:type="spellEnd"/>
      <w:r w:rsidRPr="00425689">
        <w:rPr>
          <w:lang w:val="en-GB"/>
        </w:rPr>
        <w:t>&gt;</w:t>
      </w:r>
    </w:p>
    <w:p w14:paraId="0085778E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cbc:CityName</w:t>
      </w:r>
      <w:proofErr w:type="spellEnd"/>
      <w:proofErr w:type="gramEnd"/>
      <w:r w:rsidRPr="00425689">
        <w:rPr>
          <w:lang w:val="en-GB"/>
        </w:rPr>
        <w:t>&gt;</w:t>
      </w:r>
      <w:proofErr w:type="spellStart"/>
      <w:r w:rsidRPr="00425689">
        <w:rPr>
          <w:lang w:val="en-GB"/>
        </w:rPr>
        <w:t>Poznań</w:t>
      </w:r>
      <w:proofErr w:type="spellEnd"/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cbc:CityName</w:t>
      </w:r>
      <w:proofErr w:type="spellEnd"/>
      <w:r w:rsidRPr="00425689">
        <w:rPr>
          <w:lang w:val="en-GB"/>
        </w:rPr>
        <w:t>&gt;</w:t>
      </w:r>
    </w:p>
    <w:p w14:paraId="1B483876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cbc:PostalZone</w:t>
      </w:r>
      <w:proofErr w:type="spellEnd"/>
      <w:proofErr w:type="gramEnd"/>
      <w:r w:rsidRPr="00425689">
        <w:rPr>
          <w:lang w:val="en-GB"/>
        </w:rPr>
        <w:t>&gt;61-755&lt;/</w:t>
      </w:r>
      <w:proofErr w:type="spellStart"/>
      <w:r w:rsidRPr="00425689">
        <w:rPr>
          <w:lang w:val="en-GB"/>
        </w:rPr>
        <w:t>cbc:PostalZone</w:t>
      </w:r>
      <w:proofErr w:type="spellEnd"/>
      <w:r w:rsidRPr="00425689">
        <w:rPr>
          <w:lang w:val="en-GB"/>
        </w:rPr>
        <w:t>&gt;</w:t>
      </w:r>
    </w:p>
    <w:p w14:paraId="3CAAD159" w14:textId="0161BF94" w:rsidR="00D86B3D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cbc:CountrySubentity</w:t>
      </w:r>
      <w:proofErr w:type="spellEnd"/>
      <w:proofErr w:type="gramEnd"/>
      <w:r w:rsidRPr="00425689">
        <w:rPr>
          <w:lang w:val="en-GB"/>
        </w:rPr>
        <w:t>&gt;</w:t>
      </w:r>
      <w:proofErr w:type="spellStart"/>
      <w:r w:rsidRPr="00425689">
        <w:rPr>
          <w:lang w:val="en-GB"/>
        </w:rPr>
        <w:t>Wielkopolska</w:t>
      </w:r>
      <w:proofErr w:type="spellEnd"/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cbc:CountrySubentity</w:t>
      </w:r>
      <w:proofErr w:type="spellEnd"/>
      <w:r w:rsidRPr="00425689">
        <w:rPr>
          <w:lang w:val="en-GB"/>
        </w:rPr>
        <w:t>&gt;</w:t>
      </w:r>
    </w:p>
    <w:p w14:paraId="2172B4F0" w14:textId="77777777" w:rsidR="00C02F36" w:rsidRDefault="00C02F36" w:rsidP="00C02F3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48941DCC" w14:textId="77777777" w:rsidR="00C02F36" w:rsidRDefault="00C02F36" w:rsidP="00C02F3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cbc:Line</w:t>
      </w:r>
      <w:proofErr w:type="spellEnd"/>
      <w:proofErr w:type="gramEnd"/>
      <w:r>
        <w:rPr>
          <w:lang w:val="en-GB"/>
        </w:rPr>
        <w:t>&gt;</w:t>
      </w:r>
      <w:r w:rsidRPr="00510E65">
        <w:rPr>
          <w:rStyle w:val="HTML-kod"/>
          <w:rFonts w:asciiTheme="minorHAnsi" w:eastAsiaTheme="minorHAnsi" w:hAnsiTheme="minorHAnsi"/>
          <w:sz w:val="22"/>
          <w:szCs w:val="22"/>
          <w:lang w:val="en-GB"/>
        </w:rPr>
        <w:t>Use gate 34</w:t>
      </w:r>
      <w:r>
        <w:rPr>
          <w:lang w:val="en-GB"/>
        </w:rPr>
        <w:t>&lt;/</w:t>
      </w:r>
      <w:proofErr w:type="spellStart"/>
      <w:r>
        <w:rPr>
          <w:lang w:val="en-GB"/>
        </w:rPr>
        <w:t>cbc:Line</w:t>
      </w:r>
      <w:proofErr w:type="spellEnd"/>
      <w:r>
        <w:rPr>
          <w:lang w:val="en-GB"/>
        </w:rPr>
        <w:t>&gt;</w:t>
      </w:r>
    </w:p>
    <w:p w14:paraId="1DFF3F60" w14:textId="2C72E245" w:rsidR="00C02F36" w:rsidRPr="00425689" w:rsidRDefault="00C02F36" w:rsidP="00D86B3D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002E1771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cac:Country</w:t>
      </w:r>
      <w:proofErr w:type="spellEnd"/>
      <w:proofErr w:type="gramEnd"/>
      <w:r w:rsidRPr="00425689">
        <w:rPr>
          <w:lang w:val="en-GB"/>
        </w:rPr>
        <w:t>&gt;</w:t>
      </w:r>
    </w:p>
    <w:p w14:paraId="03460C97" w14:textId="1812E522" w:rsidR="00D86B3D" w:rsidRPr="00425689" w:rsidRDefault="00D86B3D" w:rsidP="00E51DC9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cbc:IdentificationCode</w:t>
      </w:r>
      <w:proofErr w:type="spellEnd"/>
      <w:proofErr w:type="gramEnd"/>
      <w:r w:rsidRPr="00425689">
        <w:rPr>
          <w:lang w:val="en-GB"/>
        </w:rPr>
        <w:t>&gt;PL&lt;/</w:t>
      </w:r>
      <w:proofErr w:type="spellStart"/>
      <w:r w:rsidRPr="00425689">
        <w:rPr>
          <w:lang w:val="en-GB"/>
        </w:rPr>
        <w:t>cbc:IdentificationCode</w:t>
      </w:r>
      <w:proofErr w:type="spellEnd"/>
      <w:r w:rsidRPr="00425689">
        <w:rPr>
          <w:lang w:val="en-GB"/>
        </w:rPr>
        <w:t>&gt;</w:t>
      </w:r>
    </w:p>
    <w:p w14:paraId="315DBBB9" w14:textId="77777777" w:rsidR="00D86B3D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cac:Country</w:t>
      </w:r>
      <w:proofErr w:type="spellEnd"/>
      <w:proofErr w:type="gramEnd"/>
      <w:r w:rsidRPr="00425689">
        <w:rPr>
          <w:lang w:val="en-GB"/>
        </w:rPr>
        <w:t>&gt;</w:t>
      </w:r>
    </w:p>
    <w:p w14:paraId="73F77944" w14:textId="6D840223" w:rsidR="00D86B3D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cac:PostalAddress</w:t>
      </w:r>
      <w:proofErr w:type="spellEnd"/>
      <w:proofErr w:type="gramEnd"/>
      <w:r w:rsidRPr="00425689">
        <w:rPr>
          <w:lang w:val="en-GB"/>
        </w:rPr>
        <w:t>&gt;</w:t>
      </w:r>
    </w:p>
    <w:p w14:paraId="46E528D2" w14:textId="67CCC76E" w:rsidR="00C02F36" w:rsidRPr="00510E65" w:rsidRDefault="00C02F36" w:rsidP="00C02F36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510E65">
        <w:rPr>
          <w:lang w:val="en-GB"/>
        </w:rPr>
        <w:t>&lt;</w:t>
      </w:r>
      <w:proofErr w:type="spellStart"/>
      <w:proofErr w:type="gramStart"/>
      <w:r w:rsidRPr="00510E65">
        <w:rPr>
          <w:lang w:val="en-GB"/>
        </w:rPr>
        <w:t>cac:Party</w:t>
      </w:r>
      <w:r w:rsidR="00D8634A" w:rsidRPr="00510E65">
        <w:rPr>
          <w:lang w:val="en-GB"/>
        </w:rPr>
        <w:t>LegalEntity</w:t>
      </w:r>
      <w:proofErr w:type="spellEnd"/>
      <w:proofErr w:type="gramEnd"/>
      <w:r w:rsidRPr="00510E65">
        <w:rPr>
          <w:lang w:val="en-GB"/>
        </w:rPr>
        <w:t>&gt;</w:t>
      </w:r>
    </w:p>
    <w:p w14:paraId="605BDD93" w14:textId="017BCB3D" w:rsidR="00C02F36" w:rsidRPr="00510E65" w:rsidRDefault="00C02F36" w:rsidP="00C02F36">
      <w:pPr>
        <w:spacing w:after="0"/>
        <w:jc w:val="both"/>
        <w:rPr>
          <w:lang w:val="en-GB"/>
        </w:rPr>
      </w:pP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510E65">
        <w:rPr>
          <w:lang w:val="en-GB"/>
        </w:rPr>
        <w:tab/>
        <w:t>&lt;</w:t>
      </w:r>
      <w:proofErr w:type="spellStart"/>
      <w:proofErr w:type="gramStart"/>
      <w:r w:rsidRPr="00510E65">
        <w:rPr>
          <w:lang w:val="en-GB"/>
        </w:rPr>
        <w:t>cbc:</w:t>
      </w:r>
      <w:r w:rsidR="00D8634A" w:rsidRPr="00510E65">
        <w:rPr>
          <w:lang w:val="en-GB"/>
        </w:rPr>
        <w:t>Registration</w:t>
      </w:r>
      <w:r w:rsidRPr="00510E65">
        <w:rPr>
          <w:lang w:val="en-GB"/>
        </w:rPr>
        <w:t>Name</w:t>
      </w:r>
      <w:proofErr w:type="spellEnd"/>
      <w:proofErr w:type="gramEnd"/>
      <w:r w:rsidRPr="00510E65">
        <w:rPr>
          <w:lang w:val="en-GB"/>
        </w:rPr>
        <w:t xml:space="preserve">&gt;Nazwa </w:t>
      </w:r>
      <w:proofErr w:type="spellStart"/>
      <w:r w:rsidRPr="00510E65">
        <w:rPr>
          <w:lang w:val="en-GB"/>
        </w:rPr>
        <w:t>odbiorcy</w:t>
      </w:r>
      <w:proofErr w:type="spellEnd"/>
      <w:r w:rsidRPr="00510E65">
        <w:rPr>
          <w:lang w:val="en-GB"/>
        </w:rPr>
        <w:t>&lt;/</w:t>
      </w:r>
      <w:proofErr w:type="spellStart"/>
      <w:r w:rsidRPr="00510E65">
        <w:rPr>
          <w:lang w:val="en-GB"/>
        </w:rPr>
        <w:t>cbc:</w:t>
      </w:r>
      <w:r w:rsidR="00D8634A" w:rsidRPr="00510E65">
        <w:rPr>
          <w:lang w:val="en-GB"/>
        </w:rPr>
        <w:t>Registration</w:t>
      </w:r>
      <w:r w:rsidRPr="00510E65">
        <w:rPr>
          <w:lang w:val="en-GB"/>
        </w:rPr>
        <w:t>Name</w:t>
      </w:r>
      <w:proofErr w:type="spellEnd"/>
      <w:r w:rsidRPr="00510E65">
        <w:rPr>
          <w:lang w:val="en-GB"/>
        </w:rPr>
        <w:t xml:space="preserve">&gt; </w:t>
      </w:r>
      <w:r w:rsidR="00D8634A" w:rsidRPr="00510E65">
        <w:rPr>
          <w:highlight w:val="yellow"/>
          <w:lang w:val="en-GB" w:eastAsia="pl-PL"/>
        </w:rPr>
        <w:t>(4</w:t>
      </w:r>
      <w:r w:rsidRPr="00510E65">
        <w:rPr>
          <w:highlight w:val="yellow"/>
          <w:lang w:val="en-GB" w:eastAsia="pl-PL"/>
        </w:rPr>
        <w:t>)</w:t>
      </w:r>
    </w:p>
    <w:p w14:paraId="7C52DB78" w14:textId="5BA0723A" w:rsidR="00C02F36" w:rsidRPr="00425689" w:rsidRDefault="00C02F36" w:rsidP="00D86B3D">
      <w:pPr>
        <w:spacing w:after="0"/>
        <w:jc w:val="both"/>
        <w:rPr>
          <w:lang w:val="en-GB"/>
        </w:rPr>
      </w:pP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425689">
        <w:rPr>
          <w:lang w:val="en-GB"/>
        </w:rPr>
        <w:t>&lt;/</w:t>
      </w:r>
      <w:proofErr w:type="spellStart"/>
      <w:proofErr w:type="gramStart"/>
      <w:r w:rsidRPr="00425689">
        <w:rPr>
          <w:lang w:val="en-GB"/>
        </w:rPr>
        <w:t>cac:Party</w:t>
      </w:r>
      <w:r w:rsidR="00D8634A">
        <w:rPr>
          <w:lang w:val="en-GB"/>
        </w:rPr>
        <w:t>LegalEntity</w:t>
      </w:r>
      <w:proofErr w:type="spellEnd"/>
      <w:proofErr w:type="gramEnd"/>
      <w:r w:rsidRPr="00425689">
        <w:rPr>
          <w:lang w:val="en-GB"/>
        </w:rPr>
        <w:t>&gt;</w:t>
      </w:r>
    </w:p>
    <w:p w14:paraId="118DF31B" w14:textId="1E8C4AC2" w:rsidR="00D86B3D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cac:Party</w:t>
      </w:r>
      <w:proofErr w:type="spellEnd"/>
      <w:proofErr w:type="gramEnd"/>
      <w:r w:rsidRPr="00425689">
        <w:rPr>
          <w:lang w:val="en-GB"/>
        </w:rPr>
        <w:t>&gt;</w:t>
      </w:r>
    </w:p>
    <w:p w14:paraId="7543C0B1" w14:textId="64FB2192" w:rsidR="00D858EE" w:rsidRPr="00425689" w:rsidRDefault="00D858EE" w:rsidP="00D858EE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425689">
        <w:rPr>
          <w:lang w:val="en-GB"/>
        </w:rPr>
        <w:t>&lt;</w:t>
      </w:r>
      <w:proofErr w:type="spellStart"/>
      <w:proofErr w:type="gramStart"/>
      <w:r w:rsidRPr="00425689">
        <w:rPr>
          <w:lang w:val="en-GB"/>
        </w:rPr>
        <w:t>cac:</w:t>
      </w:r>
      <w:r w:rsidRPr="005F0139">
        <w:rPr>
          <w:lang w:val="en-GB"/>
        </w:rPr>
        <w:t>Delivery</w:t>
      </w:r>
      <w:r w:rsidRPr="00425689">
        <w:rPr>
          <w:lang w:val="en-GB"/>
        </w:rPr>
        <w:t>Contact</w:t>
      </w:r>
      <w:proofErr w:type="spellEnd"/>
      <w:proofErr w:type="gramEnd"/>
      <w:r w:rsidRPr="00425689">
        <w:rPr>
          <w:lang w:val="en-GB"/>
        </w:rPr>
        <w:t>&gt;</w:t>
      </w:r>
    </w:p>
    <w:p w14:paraId="434443BB" w14:textId="76B14724" w:rsidR="00D858EE" w:rsidRPr="00510E65" w:rsidRDefault="00D858EE" w:rsidP="00D858EE">
      <w:pPr>
        <w:spacing w:after="0"/>
        <w:jc w:val="both"/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510E65">
        <w:t>&lt;</w:t>
      </w:r>
      <w:proofErr w:type="spellStart"/>
      <w:proofErr w:type="gramStart"/>
      <w:r w:rsidRPr="00510E65">
        <w:t>cbc:Name</w:t>
      </w:r>
      <w:proofErr w:type="spellEnd"/>
      <w:proofErr w:type="gramEnd"/>
      <w:r w:rsidRPr="00510E65">
        <w:t>&gt;Nazwisko i imię&lt;/</w:t>
      </w:r>
      <w:proofErr w:type="spellStart"/>
      <w:r w:rsidRPr="00510E65">
        <w:t>cbc:Name</w:t>
      </w:r>
      <w:proofErr w:type="spellEnd"/>
      <w:r w:rsidRPr="00510E65">
        <w:t xml:space="preserve">&gt; </w:t>
      </w:r>
      <w:r w:rsidRPr="00510E65">
        <w:rPr>
          <w:highlight w:val="yellow"/>
          <w:lang w:eastAsia="pl-PL"/>
        </w:rPr>
        <w:t>(5)</w:t>
      </w:r>
    </w:p>
    <w:p w14:paraId="2CE73979" w14:textId="339197AC" w:rsidR="00D858EE" w:rsidRDefault="00D858EE" w:rsidP="00D858EE">
      <w:pPr>
        <w:spacing w:after="0"/>
        <w:jc w:val="both"/>
        <w:rPr>
          <w:lang w:val="en-GB"/>
        </w:rPr>
      </w:pPr>
      <w:r w:rsidRPr="00510E65">
        <w:tab/>
      </w:r>
      <w:r w:rsidRPr="00510E65">
        <w:tab/>
      </w:r>
      <w:r w:rsidRPr="00510E65">
        <w:tab/>
      </w:r>
      <w:r w:rsidRPr="00425689">
        <w:rPr>
          <w:lang w:val="en-GB"/>
        </w:rPr>
        <w:t>&lt;</w:t>
      </w:r>
      <w:proofErr w:type="spellStart"/>
      <w:proofErr w:type="gramStart"/>
      <w:r w:rsidRPr="00425689">
        <w:rPr>
          <w:lang w:val="en-GB"/>
        </w:rPr>
        <w:t>cbc:Telephone</w:t>
      </w:r>
      <w:proofErr w:type="spellEnd"/>
      <w:proofErr w:type="gramEnd"/>
      <w:r w:rsidRPr="00425689">
        <w:rPr>
          <w:lang w:val="en-GB"/>
        </w:rPr>
        <w:t>&gt;123456&lt;/</w:t>
      </w:r>
      <w:proofErr w:type="spellStart"/>
      <w:r w:rsidRPr="00425689">
        <w:rPr>
          <w:lang w:val="en-GB"/>
        </w:rPr>
        <w:t>cbc:Telephone</w:t>
      </w:r>
      <w:proofErr w:type="spellEnd"/>
      <w:r w:rsidRPr="00425689">
        <w:rPr>
          <w:lang w:val="en-GB"/>
        </w:rPr>
        <w:t xml:space="preserve">&gt; </w:t>
      </w:r>
      <w:r w:rsidRPr="00425689">
        <w:rPr>
          <w:highlight w:val="yellow"/>
          <w:lang w:val="en-GB" w:eastAsia="pl-PL"/>
        </w:rPr>
        <w:t>(6)</w:t>
      </w:r>
    </w:p>
    <w:p w14:paraId="3D9496F2" w14:textId="533F3845" w:rsidR="00D858EE" w:rsidRPr="00C02F36" w:rsidRDefault="00D858EE" w:rsidP="00D858EE">
      <w:pPr>
        <w:spacing w:after="0"/>
        <w:jc w:val="both"/>
        <w:rPr>
          <w:lang w:val="en-GB"/>
        </w:rPr>
      </w:pP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510E65">
        <w:rPr>
          <w:lang w:val="en-GB"/>
        </w:rPr>
        <w:tab/>
        <w:t>&lt;</w:t>
      </w:r>
      <w:proofErr w:type="spellStart"/>
      <w:proofErr w:type="gramStart"/>
      <w:r w:rsidRPr="00510E65">
        <w:rPr>
          <w:lang w:val="en-GB"/>
        </w:rPr>
        <w:t>cbc:ElectronicMail</w:t>
      </w:r>
      <w:proofErr w:type="spellEnd"/>
      <w:proofErr w:type="gramEnd"/>
      <w:r w:rsidRPr="00510E65">
        <w:rPr>
          <w:lang w:val="en-GB"/>
        </w:rPr>
        <w:t>&gt;pelle@johnsson.se&lt;/</w:t>
      </w:r>
      <w:proofErr w:type="spellStart"/>
      <w:r w:rsidRPr="00510E65">
        <w:rPr>
          <w:lang w:val="en-GB"/>
        </w:rPr>
        <w:t>cbc:ElectronicMail</w:t>
      </w:r>
      <w:proofErr w:type="spellEnd"/>
      <w:r w:rsidRPr="00510E65">
        <w:rPr>
          <w:lang w:val="en-GB"/>
        </w:rPr>
        <w:t xml:space="preserve">&gt; </w:t>
      </w:r>
      <w:r w:rsidRPr="00510E65">
        <w:rPr>
          <w:highlight w:val="yellow"/>
          <w:lang w:val="en-GB" w:eastAsia="pl-PL"/>
        </w:rPr>
        <w:t>(7)</w:t>
      </w:r>
    </w:p>
    <w:p w14:paraId="071CC1CE" w14:textId="4A3CCA68" w:rsidR="00D858EE" w:rsidRPr="00425689" w:rsidRDefault="00D858EE" w:rsidP="00D86B3D">
      <w:pPr>
        <w:spacing w:after="0"/>
        <w:jc w:val="both"/>
        <w:rPr>
          <w:lang w:val="en-GB"/>
        </w:rPr>
      </w:pPr>
      <w:r w:rsidRPr="00510E65">
        <w:rPr>
          <w:lang w:val="en-GB"/>
        </w:rPr>
        <w:tab/>
      </w:r>
      <w:r w:rsidRPr="00510E65">
        <w:rPr>
          <w:lang w:val="en-GB"/>
        </w:rPr>
        <w:tab/>
      </w:r>
      <w:r w:rsidRPr="00425689">
        <w:rPr>
          <w:lang w:val="en-GB"/>
        </w:rPr>
        <w:t>&lt;/</w:t>
      </w:r>
      <w:proofErr w:type="spellStart"/>
      <w:proofErr w:type="gramStart"/>
      <w:r w:rsidRPr="00425689">
        <w:rPr>
          <w:lang w:val="en-GB"/>
        </w:rPr>
        <w:t>cac:</w:t>
      </w:r>
      <w:r w:rsidRPr="005F0139">
        <w:rPr>
          <w:lang w:val="en-GB"/>
        </w:rPr>
        <w:t>Delivery</w:t>
      </w:r>
      <w:r w:rsidRPr="00425689">
        <w:rPr>
          <w:lang w:val="en-GB"/>
        </w:rPr>
        <w:t>Contact</w:t>
      </w:r>
      <w:proofErr w:type="spellEnd"/>
      <w:proofErr w:type="gramEnd"/>
      <w:r w:rsidRPr="00425689">
        <w:rPr>
          <w:lang w:val="en-GB"/>
        </w:rPr>
        <w:t>&gt;</w:t>
      </w:r>
    </w:p>
    <w:p w14:paraId="420C878D" w14:textId="7B02E4B3" w:rsidR="00EA5A5F" w:rsidRPr="00425689" w:rsidRDefault="00D86B3D" w:rsidP="00D86B3D">
      <w:pPr>
        <w:spacing w:after="0"/>
        <w:jc w:val="both"/>
        <w:rPr>
          <w:lang w:val="en-GB"/>
        </w:rPr>
      </w:pP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cac:DeliveryCustomerParty</w:t>
      </w:r>
      <w:proofErr w:type="spellEnd"/>
      <w:proofErr w:type="gramEnd"/>
      <w:r w:rsidRPr="00425689">
        <w:rPr>
          <w:lang w:val="en-GB"/>
        </w:rPr>
        <w:t>&gt;</w:t>
      </w:r>
    </w:p>
    <w:p w14:paraId="390CA954" w14:textId="77777777" w:rsidR="00D86B3D" w:rsidRPr="00425689" w:rsidRDefault="00D86B3D" w:rsidP="00D86B3D">
      <w:pPr>
        <w:spacing w:after="0"/>
        <w:jc w:val="both"/>
        <w:rPr>
          <w:lang w:val="en-GB"/>
        </w:rPr>
      </w:pPr>
    </w:p>
    <w:bookmarkEnd w:id="21"/>
    <w:p w14:paraId="75B8F101" w14:textId="77777777" w:rsidR="00AD2C28" w:rsidRPr="00510E65" w:rsidRDefault="00AD2C28" w:rsidP="00AD2C28">
      <w:pPr>
        <w:spacing w:after="0"/>
        <w:rPr>
          <w:lang w:val="en-GB" w:eastAsia="pl-PL"/>
        </w:rPr>
      </w:pPr>
      <w:r w:rsidRPr="00510E65">
        <w:rPr>
          <w:highlight w:val="yellow"/>
          <w:lang w:val="en-GB" w:eastAsia="pl-PL"/>
        </w:rPr>
        <w:t>(1)</w:t>
      </w:r>
      <w:r w:rsidRPr="00510E65">
        <w:rPr>
          <w:lang w:val="en-GB" w:eastAsia="pl-PL"/>
        </w:rPr>
        <w:t xml:space="preserve"> – </w:t>
      </w:r>
      <w:proofErr w:type="spellStart"/>
      <w:r w:rsidR="003E3FA6" w:rsidRPr="00510E65">
        <w:rPr>
          <w:lang w:val="en-GB" w:eastAsia="pl-PL"/>
        </w:rPr>
        <w:t>identyfikator</w:t>
      </w:r>
      <w:proofErr w:type="spellEnd"/>
      <w:r w:rsidR="003E3FA6" w:rsidRPr="00510E65">
        <w:rPr>
          <w:lang w:val="en-GB" w:eastAsia="pl-PL"/>
        </w:rPr>
        <w:t xml:space="preserve"> „Endpoint” – </w:t>
      </w:r>
      <w:proofErr w:type="spellStart"/>
      <w:r w:rsidR="003E3FA6" w:rsidRPr="00510E65">
        <w:rPr>
          <w:lang w:val="en-GB" w:eastAsia="pl-PL"/>
        </w:rPr>
        <w:t>punkt</w:t>
      </w:r>
      <w:proofErr w:type="spellEnd"/>
      <w:r w:rsidR="003E3FA6" w:rsidRPr="00510E65">
        <w:rPr>
          <w:lang w:val="en-GB" w:eastAsia="pl-PL"/>
        </w:rPr>
        <w:t xml:space="preserve"> </w:t>
      </w:r>
      <w:proofErr w:type="spellStart"/>
      <w:r w:rsidR="003E3FA6" w:rsidRPr="00510E65">
        <w:rPr>
          <w:lang w:val="en-GB" w:eastAsia="pl-PL"/>
        </w:rPr>
        <w:t>dostępu</w:t>
      </w:r>
      <w:proofErr w:type="spellEnd"/>
      <w:r w:rsidR="003E3FA6" w:rsidRPr="00510E65">
        <w:rPr>
          <w:lang w:val="en-GB" w:eastAsia="pl-PL"/>
        </w:rPr>
        <w:t xml:space="preserve"> w </w:t>
      </w:r>
      <w:proofErr w:type="spellStart"/>
      <w:r w:rsidR="003E3FA6" w:rsidRPr="00510E65">
        <w:rPr>
          <w:lang w:val="en-GB" w:eastAsia="pl-PL"/>
        </w:rPr>
        <w:t>sieci</w:t>
      </w:r>
      <w:proofErr w:type="spellEnd"/>
    </w:p>
    <w:p w14:paraId="5302A9D3" w14:textId="26B53D16" w:rsidR="00AD2C28" w:rsidRPr="00510E65" w:rsidRDefault="00AD2C28" w:rsidP="00AD2C28">
      <w:pPr>
        <w:spacing w:after="0"/>
        <w:rPr>
          <w:lang w:val="en-GB" w:eastAsia="pl-PL"/>
        </w:rPr>
      </w:pPr>
      <w:r w:rsidRPr="00510E65">
        <w:rPr>
          <w:highlight w:val="yellow"/>
          <w:lang w:val="en-GB" w:eastAsia="pl-PL"/>
        </w:rPr>
        <w:t>(2)</w:t>
      </w:r>
      <w:r w:rsidRPr="00510E65">
        <w:rPr>
          <w:lang w:val="en-GB" w:eastAsia="pl-PL"/>
        </w:rPr>
        <w:t xml:space="preserve"> – </w:t>
      </w:r>
      <w:proofErr w:type="spellStart"/>
      <w:r w:rsidRPr="00510E65">
        <w:rPr>
          <w:lang w:val="en-GB" w:eastAsia="pl-PL"/>
        </w:rPr>
        <w:t>identyfikator</w:t>
      </w:r>
      <w:proofErr w:type="spellEnd"/>
      <w:r w:rsidRPr="00510E65">
        <w:rPr>
          <w:lang w:val="en-GB" w:eastAsia="pl-PL"/>
        </w:rPr>
        <w:t xml:space="preserve"> </w:t>
      </w:r>
      <w:proofErr w:type="spellStart"/>
      <w:r w:rsidR="009A6A14" w:rsidRPr="00510E65">
        <w:rPr>
          <w:lang w:val="en-GB" w:eastAsia="pl-PL"/>
        </w:rPr>
        <w:t>Odbiorcy</w:t>
      </w:r>
      <w:proofErr w:type="spellEnd"/>
    </w:p>
    <w:p w14:paraId="4FF5B0CE" w14:textId="699C9E23" w:rsidR="00AD2C28" w:rsidRDefault="00C02F36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="00AD2C28" w:rsidRPr="00397A9C">
        <w:rPr>
          <w:highlight w:val="yellow"/>
          <w:lang w:eastAsia="pl-PL"/>
        </w:rPr>
        <w:t>)</w:t>
      </w:r>
      <w:r w:rsidR="00AD2C28">
        <w:rPr>
          <w:lang w:eastAsia="pl-PL"/>
        </w:rPr>
        <w:t xml:space="preserve"> – </w:t>
      </w:r>
      <w:r w:rsidR="003E3FA6">
        <w:rPr>
          <w:lang w:eastAsia="pl-PL"/>
        </w:rPr>
        <w:t xml:space="preserve">adres </w:t>
      </w:r>
      <w:r w:rsidR="009263CA">
        <w:rPr>
          <w:lang w:eastAsia="pl-PL"/>
        </w:rPr>
        <w:t>(</w:t>
      </w:r>
      <w:r w:rsidR="003E3FA6">
        <w:rPr>
          <w:lang w:eastAsia="pl-PL"/>
        </w:rPr>
        <w:t xml:space="preserve">zgodnie z opisem w p. </w:t>
      </w:r>
      <w:r w:rsidR="00B36F5D">
        <w:rPr>
          <w:lang w:eastAsia="pl-PL"/>
        </w:rPr>
        <w:t>3</w:t>
      </w:r>
      <w:r w:rsidR="003E3FA6">
        <w:rPr>
          <w:lang w:eastAsia="pl-PL"/>
        </w:rPr>
        <w:t>.</w:t>
      </w:r>
      <w:r w:rsidR="00BF1716">
        <w:rPr>
          <w:lang w:eastAsia="pl-PL"/>
        </w:rPr>
        <w:t>3</w:t>
      </w:r>
      <w:r w:rsidR="004A45C5">
        <w:rPr>
          <w:lang w:eastAsia="pl-PL"/>
        </w:rPr>
        <w:t>.</w:t>
      </w:r>
      <w:r w:rsidR="009263CA">
        <w:rPr>
          <w:lang w:eastAsia="pl-PL"/>
        </w:rPr>
        <w:t>1)</w:t>
      </w:r>
    </w:p>
    <w:p w14:paraId="4ADEA82A" w14:textId="6979BF32" w:rsidR="00C02F36" w:rsidRDefault="00C02F36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</w:t>
      </w:r>
      <w:r w:rsidR="00CF0336">
        <w:rPr>
          <w:lang w:eastAsia="pl-PL"/>
        </w:rPr>
        <w:t xml:space="preserve">rejestracyjna </w:t>
      </w:r>
      <w:r w:rsidR="009A6A14">
        <w:rPr>
          <w:lang w:eastAsia="pl-PL"/>
        </w:rPr>
        <w:t>Odbiorcy</w:t>
      </w:r>
    </w:p>
    <w:p w14:paraId="40D26FB6" w14:textId="7CF3DA81" w:rsidR="00A91729" w:rsidRPr="00276268" w:rsidRDefault="00A91729" w:rsidP="00A91729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D86B3D">
        <w:rPr>
          <w:highlight w:val="yellow"/>
          <w:lang w:eastAsia="pl-PL"/>
        </w:rPr>
        <w:t>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nazwisko i imię</w:t>
      </w:r>
    </w:p>
    <w:p w14:paraId="64147AAC" w14:textId="30EE0D28" w:rsidR="003E3FA6" w:rsidRDefault="00A91729" w:rsidP="003E3FA6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D86B3D">
        <w:rPr>
          <w:highlight w:val="yellow"/>
          <w:lang w:eastAsia="pl-PL"/>
        </w:rPr>
        <w:t>6</w:t>
      </w:r>
      <w:r w:rsidR="003E3FA6" w:rsidRPr="00397A9C">
        <w:rPr>
          <w:highlight w:val="yellow"/>
          <w:lang w:eastAsia="pl-PL"/>
        </w:rPr>
        <w:t>)</w:t>
      </w:r>
      <w:r w:rsidR="003E3FA6">
        <w:rPr>
          <w:lang w:eastAsia="pl-PL"/>
        </w:rPr>
        <w:t xml:space="preserve"> – </w:t>
      </w:r>
      <w:r w:rsidR="00242394">
        <w:rPr>
          <w:lang w:eastAsia="pl-PL"/>
        </w:rPr>
        <w:t>numer telefonu</w:t>
      </w:r>
    </w:p>
    <w:p w14:paraId="6EE14AF9" w14:textId="53662A8B" w:rsidR="003E3FA6" w:rsidRDefault="00A91729" w:rsidP="003E3FA6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C02F36">
        <w:rPr>
          <w:highlight w:val="yellow"/>
          <w:lang w:eastAsia="pl-PL"/>
        </w:rPr>
        <w:t>7</w:t>
      </w:r>
      <w:r w:rsidR="003E3FA6" w:rsidRPr="00397A9C">
        <w:rPr>
          <w:highlight w:val="yellow"/>
          <w:lang w:eastAsia="pl-PL"/>
        </w:rPr>
        <w:t>)</w:t>
      </w:r>
      <w:r w:rsidR="003E3FA6">
        <w:rPr>
          <w:lang w:eastAsia="pl-PL"/>
        </w:rPr>
        <w:t xml:space="preserve"> – </w:t>
      </w:r>
      <w:r w:rsidR="00242394">
        <w:rPr>
          <w:lang w:eastAsia="pl-PL"/>
        </w:rPr>
        <w:t>adres poczty elektronicznej</w:t>
      </w:r>
    </w:p>
    <w:p w14:paraId="5626FF06" w14:textId="3ED3F0E9" w:rsidR="000D1829" w:rsidRDefault="000D1829" w:rsidP="003E3FA6">
      <w:pPr>
        <w:spacing w:after="0"/>
        <w:rPr>
          <w:lang w:eastAsia="pl-PL"/>
        </w:rPr>
      </w:pPr>
    </w:p>
    <w:p w14:paraId="2353F7C0" w14:textId="77777777" w:rsidR="00601492" w:rsidRDefault="00601492" w:rsidP="00601492">
      <w:pPr>
        <w:pStyle w:val="Nagwek3"/>
      </w:pPr>
      <w:bookmarkStart w:id="22" w:name="_Toc1476194"/>
      <w:r>
        <w:t>Wysyłający</w:t>
      </w:r>
      <w:r w:rsidRPr="00611AF6">
        <w:t xml:space="preserve"> (</w:t>
      </w:r>
      <w:proofErr w:type="spellStart"/>
      <w:r>
        <w:t>Despatch</w:t>
      </w:r>
      <w:r w:rsidRPr="00611AF6">
        <w:t>SupplierParty</w:t>
      </w:r>
      <w:proofErr w:type="spellEnd"/>
      <w:r w:rsidRPr="00611AF6">
        <w:t>)</w:t>
      </w:r>
      <w:bookmarkEnd w:id="22"/>
    </w:p>
    <w:p w14:paraId="67544B74" w14:textId="6BBD74F8" w:rsidR="00601492" w:rsidRDefault="00601492" w:rsidP="00601492">
      <w:pPr>
        <w:rPr>
          <w:lang w:eastAsia="pl-PL"/>
        </w:rPr>
      </w:pPr>
      <w:r>
        <w:rPr>
          <w:lang w:eastAsia="pl-PL"/>
        </w:rPr>
        <w:t xml:space="preserve">Wysyłającym jest </w:t>
      </w:r>
      <w:r w:rsidR="00945999">
        <w:rPr>
          <w:lang w:eastAsia="pl-PL"/>
        </w:rPr>
        <w:t>uprawniony</w:t>
      </w:r>
      <w:r>
        <w:rPr>
          <w:lang w:eastAsia="pl-PL"/>
        </w:rPr>
        <w:t xml:space="preserve"> podmiot</w:t>
      </w:r>
      <w:r w:rsidR="00436B51">
        <w:rPr>
          <w:lang w:eastAsia="pl-PL"/>
        </w:rPr>
        <w:t xml:space="preserve"> (fizyczny dostawca)</w:t>
      </w:r>
      <w:r w:rsidR="00FB1B82">
        <w:rPr>
          <w:lang w:eastAsia="pl-PL"/>
        </w:rPr>
        <w:t>, który zrealizował zamówienie</w:t>
      </w:r>
      <w:r w:rsidR="00536754">
        <w:rPr>
          <w:lang w:eastAsia="pl-PL"/>
        </w:rPr>
        <w:t xml:space="preserve"> (</w:t>
      </w:r>
      <w:r>
        <w:rPr>
          <w:lang w:eastAsia="pl-PL"/>
        </w:rPr>
        <w:t xml:space="preserve">dostawę towarów lub wykonane usługi). Dane dotyczące dostawcy zawiera element </w:t>
      </w:r>
      <w:r w:rsidRPr="00CB4080">
        <w:t>„</w:t>
      </w:r>
      <w:proofErr w:type="spellStart"/>
      <w:proofErr w:type="gramStart"/>
      <w:r>
        <w:rPr>
          <w:lang w:eastAsia="pl-PL"/>
        </w:rPr>
        <w:t>cac:DespatchSupplierParty</w:t>
      </w:r>
      <w:proofErr w:type="spellEnd"/>
      <w:proofErr w:type="gramEnd"/>
      <w:r>
        <w:rPr>
          <w:lang w:eastAsia="pl-PL"/>
        </w:rPr>
        <w:t xml:space="preserve">”, </w:t>
      </w:r>
      <w:r w:rsidRPr="00CB4080">
        <w:t>którego implementacja może być następująca:</w:t>
      </w:r>
    </w:p>
    <w:p w14:paraId="27DF7EA7" w14:textId="77777777" w:rsidR="00601492" w:rsidRPr="00425689" w:rsidRDefault="00601492" w:rsidP="00601492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cac:DespatchSupplierParty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440A9A85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65D6AF97" w14:textId="2FC5E975" w:rsidR="00AC736C" w:rsidRPr="00425689" w:rsidRDefault="00601492" w:rsidP="00AC736C">
      <w:pPr>
        <w:spacing w:after="0"/>
        <w:ind w:left="2127"/>
        <w:rPr>
          <w:lang w:val="en-GB" w:eastAsia="pl-PL"/>
        </w:rPr>
      </w:pP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cbc:EndpointID</w:t>
      </w:r>
      <w:proofErr w:type="spellEnd"/>
      <w:proofErr w:type="gramEnd"/>
      <w:r w:rsidRPr="00425689">
        <w:rPr>
          <w:lang w:val="en-GB" w:eastAsia="pl-PL"/>
        </w:rPr>
        <w:t xml:space="preserve"> </w:t>
      </w:r>
      <w:proofErr w:type="spellStart"/>
      <w:r w:rsidRPr="00425689">
        <w:rPr>
          <w:lang w:val="en-GB" w:eastAsia="pl-PL"/>
        </w:rPr>
        <w:t>schemeID</w:t>
      </w:r>
      <w:proofErr w:type="spellEnd"/>
      <w:r w:rsidRPr="00425689">
        <w:rPr>
          <w:lang w:val="en-GB" w:eastAsia="pl-PL"/>
        </w:rPr>
        <w:t>="</w:t>
      </w:r>
      <w:r w:rsidR="00AC736C">
        <w:rPr>
          <w:lang w:val="en-GB" w:eastAsia="pl-PL"/>
        </w:rPr>
        <w:t>0088"</w:t>
      </w:r>
    </w:p>
    <w:p w14:paraId="781B146F" w14:textId="1C26DA03" w:rsidR="00601492" w:rsidRPr="00AC736C" w:rsidRDefault="00AC736C" w:rsidP="00AC736C">
      <w:pPr>
        <w:pStyle w:val="Akapitzlist"/>
        <w:spacing w:after="0"/>
        <w:ind w:left="2487"/>
        <w:rPr>
          <w:lang w:val="en-GB"/>
        </w:rPr>
      </w:pPr>
      <w:r>
        <w:rPr>
          <w:lang w:val="en-GB"/>
        </w:rPr>
        <w:t>&gt;</w:t>
      </w:r>
      <w:r w:rsidR="00601492" w:rsidRPr="00AC736C">
        <w:rPr>
          <w:lang w:val="en-GB"/>
        </w:rPr>
        <w:t>730007231111</w:t>
      </w:r>
      <w:r w:rsidR="001F1C2E">
        <w:rPr>
          <w:lang w:val="en-GB"/>
        </w:rPr>
        <w:t>4</w:t>
      </w:r>
      <w:r w:rsidR="00601492" w:rsidRPr="00AC736C">
        <w:rPr>
          <w:lang w:val="en-GB"/>
        </w:rPr>
        <w:t>&lt;/</w:t>
      </w:r>
      <w:proofErr w:type="spellStart"/>
      <w:proofErr w:type="gramStart"/>
      <w:r w:rsidR="00601492" w:rsidRPr="00AC736C">
        <w:rPr>
          <w:lang w:val="en-GB"/>
        </w:rPr>
        <w:t>cbc:EndpointID</w:t>
      </w:r>
      <w:proofErr w:type="spellEnd"/>
      <w:proofErr w:type="gramEnd"/>
      <w:r w:rsidR="00601492" w:rsidRPr="00AC736C">
        <w:rPr>
          <w:lang w:val="en-GB"/>
        </w:rPr>
        <w:t xml:space="preserve">&gt; </w:t>
      </w:r>
      <w:r w:rsidR="00601492" w:rsidRPr="00AC736C">
        <w:rPr>
          <w:highlight w:val="yellow"/>
          <w:lang w:val="en-GB"/>
        </w:rPr>
        <w:t>(1)</w:t>
      </w:r>
    </w:p>
    <w:p w14:paraId="41EBEBB2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1BF1C254" w14:textId="16F5A4A2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r w:rsidRPr="00425689">
        <w:rPr>
          <w:lang w:val="en-GB" w:eastAsia="pl-PL"/>
        </w:rPr>
        <w:t>cbc:ID</w:t>
      </w:r>
      <w:proofErr w:type="spellEnd"/>
      <w:r w:rsidR="007C4D31">
        <w:rPr>
          <w:lang w:val="en-GB" w:eastAsia="pl-PL"/>
        </w:rPr>
        <w:t xml:space="preserve"> </w:t>
      </w:r>
      <w:proofErr w:type="spellStart"/>
      <w:r w:rsidR="007C4D31" w:rsidRPr="007C4D31">
        <w:rPr>
          <w:highlight w:val="lightGray"/>
          <w:lang w:val="en-GB"/>
        </w:rPr>
        <w:t>schemeID</w:t>
      </w:r>
      <w:proofErr w:type="spellEnd"/>
      <w:proofErr w:type="gramStart"/>
      <w:r w:rsidR="007C4D31" w:rsidRPr="007C4D31">
        <w:rPr>
          <w:highlight w:val="lightGray"/>
          <w:lang w:val="en-GB"/>
        </w:rPr>
        <w:t xml:space="preserve">=”   </w:t>
      </w:r>
      <w:proofErr w:type="gramEnd"/>
      <w:r w:rsidR="007C4D31" w:rsidRPr="007C4D31">
        <w:rPr>
          <w:highlight w:val="lightGray"/>
          <w:lang w:val="en-GB"/>
        </w:rPr>
        <w:t>“</w:t>
      </w:r>
      <w:r w:rsidR="007C4D31">
        <w:rPr>
          <w:rStyle w:val="Odwoanieprzypisudolnego"/>
          <w:highlight w:val="lightGray"/>
          <w:lang w:val="en-GB"/>
        </w:rPr>
        <w:footnoteReference w:id="3"/>
      </w:r>
      <w:r w:rsidR="007C4D31">
        <w:rPr>
          <w:lang w:val="en-GB"/>
        </w:rPr>
        <w:t>&gt;</w:t>
      </w:r>
      <w:r w:rsidR="001F1C2E" w:rsidRPr="001F1C2E">
        <w:rPr>
          <w:lang w:val="en-GB" w:eastAsia="pl-PL"/>
        </w:rPr>
        <w:t>7300072311114</w:t>
      </w:r>
      <w:r w:rsidRPr="00425689">
        <w:rPr>
          <w:lang w:val="en-GB" w:eastAsia="pl-PL"/>
        </w:rPr>
        <w:t>&lt;/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(2)</w:t>
      </w:r>
    </w:p>
    <w:p w14:paraId="24B8D23B" w14:textId="4EAFE19D" w:rsidR="00601492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346E60B4" w14:textId="565CBD16" w:rsidR="00AC736C" w:rsidRDefault="00AC736C" w:rsidP="00AC736C">
      <w:pPr>
        <w:spacing w:after="0"/>
        <w:rPr>
          <w:lang w:val="en-GB" w:eastAsia="pl-PL"/>
        </w:rPr>
      </w:pPr>
      <w:r>
        <w:rPr>
          <w:lang w:val="en-GB" w:eastAsia="pl-PL"/>
        </w:rPr>
        <w:tab/>
      </w:r>
      <w:r>
        <w:rPr>
          <w:lang w:val="en-GB" w:eastAsia="pl-PL"/>
        </w:rPr>
        <w:tab/>
      </w:r>
      <w:r>
        <w:rPr>
          <w:lang w:val="en-GB" w:eastAsia="pl-PL"/>
        </w:rPr>
        <w:tab/>
        <w:t>&lt;</w:t>
      </w:r>
      <w:proofErr w:type="spellStart"/>
      <w:proofErr w:type="gramStart"/>
      <w:r>
        <w:rPr>
          <w:lang w:val="en-GB" w:eastAsia="pl-PL"/>
        </w:rPr>
        <w:t>cac:PostalAddress</w:t>
      </w:r>
      <w:proofErr w:type="spellEnd"/>
      <w:proofErr w:type="gramEnd"/>
      <w:r>
        <w:rPr>
          <w:lang w:val="en-GB" w:eastAsia="pl-PL"/>
        </w:rPr>
        <w:t>&gt;</w:t>
      </w:r>
      <w:r w:rsidR="00393315" w:rsidRPr="00510E65">
        <w:rPr>
          <w:highlight w:val="yellow"/>
          <w:lang w:val="en-GB" w:eastAsia="pl-PL"/>
        </w:rPr>
        <w:t>(4)</w:t>
      </w:r>
    </w:p>
    <w:p w14:paraId="0980A54C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cbc:StreetName</w:t>
      </w:r>
      <w:proofErr w:type="spellEnd"/>
      <w:proofErr w:type="gramEnd"/>
      <w:r w:rsidRPr="00A4470B">
        <w:rPr>
          <w:lang w:val="en-GB"/>
        </w:rPr>
        <w:t xml:space="preserve">&gt;Nazwa </w:t>
      </w:r>
      <w:proofErr w:type="spellStart"/>
      <w:r w:rsidRPr="00A4470B">
        <w:rPr>
          <w:lang w:val="en-GB"/>
        </w:rPr>
        <w:t>ulicy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cbc:StreetName</w:t>
      </w:r>
      <w:proofErr w:type="spellEnd"/>
      <w:r w:rsidRPr="00A4470B">
        <w:rPr>
          <w:lang w:val="en-GB"/>
        </w:rPr>
        <w:t>&gt;</w:t>
      </w:r>
    </w:p>
    <w:p w14:paraId="27520829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cbc:AdditionalStreetName</w:t>
      </w:r>
      <w:proofErr w:type="spellEnd"/>
      <w:proofErr w:type="gramEnd"/>
      <w:r w:rsidRPr="00A4470B">
        <w:rPr>
          <w:lang w:val="en-GB"/>
        </w:rPr>
        <w:t>&gt;12&lt;/</w:t>
      </w:r>
      <w:proofErr w:type="spellStart"/>
      <w:r w:rsidRPr="00A4470B">
        <w:rPr>
          <w:lang w:val="en-GB"/>
        </w:rPr>
        <w:t>cbc:AdditionalStreetName</w:t>
      </w:r>
      <w:proofErr w:type="spellEnd"/>
      <w:r w:rsidRPr="00A4470B">
        <w:rPr>
          <w:lang w:val="en-GB"/>
        </w:rPr>
        <w:t>&gt;</w:t>
      </w:r>
    </w:p>
    <w:p w14:paraId="110FE58A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cbc:CityName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Poznań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cbc:CityName</w:t>
      </w:r>
      <w:proofErr w:type="spellEnd"/>
      <w:r w:rsidRPr="00A4470B">
        <w:rPr>
          <w:lang w:val="en-GB"/>
        </w:rPr>
        <w:t>&gt;</w:t>
      </w:r>
    </w:p>
    <w:p w14:paraId="29E58E0A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cbc:PostalZone</w:t>
      </w:r>
      <w:proofErr w:type="spellEnd"/>
      <w:proofErr w:type="gramEnd"/>
      <w:r w:rsidRPr="00A4470B">
        <w:rPr>
          <w:lang w:val="en-GB"/>
        </w:rPr>
        <w:t>&gt;61-755&lt;/</w:t>
      </w:r>
      <w:proofErr w:type="spellStart"/>
      <w:r w:rsidRPr="00A4470B">
        <w:rPr>
          <w:lang w:val="en-GB"/>
        </w:rPr>
        <w:t>cbc:PostalZone</w:t>
      </w:r>
      <w:proofErr w:type="spellEnd"/>
      <w:r w:rsidRPr="00A4470B">
        <w:rPr>
          <w:lang w:val="en-GB"/>
        </w:rPr>
        <w:t>&gt;</w:t>
      </w:r>
    </w:p>
    <w:p w14:paraId="6686E43B" w14:textId="77777777" w:rsidR="00AC736C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cbc:CountrySubentity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Wielkopolska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cbc:CountrySubentity</w:t>
      </w:r>
      <w:proofErr w:type="spellEnd"/>
      <w:r w:rsidRPr="00A4470B">
        <w:rPr>
          <w:lang w:val="en-GB"/>
        </w:rPr>
        <w:t>&gt;</w:t>
      </w:r>
    </w:p>
    <w:p w14:paraId="5FEE9A07" w14:textId="77777777" w:rsidR="00AC736C" w:rsidRDefault="00AC736C" w:rsidP="00AC736C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5F97DC47" w14:textId="77777777" w:rsidR="00AC736C" w:rsidRDefault="00AC736C" w:rsidP="00AC736C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cbc:Line</w:t>
      </w:r>
      <w:proofErr w:type="spellEnd"/>
      <w:proofErr w:type="gramEnd"/>
      <w:r>
        <w:rPr>
          <w:lang w:val="en-GB"/>
        </w:rPr>
        <w:t>&gt;</w:t>
      </w:r>
      <w:r w:rsidRPr="00510E65">
        <w:rPr>
          <w:rStyle w:val="HTML-kod"/>
          <w:rFonts w:asciiTheme="minorHAnsi" w:eastAsiaTheme="minorHAnsi" w:hAnsiTheme="minorHAnsi"/>
          <w:sz w:val="22"/>
          <w:szCs w:val="22"/>
          <w:lang w:val="en-GB"/>
        </w:rPr>
        <w:t>Use gate 34</w:t>
      </w:r>
      <w:r>
        <w:rPr>
          <w:lang w:val="en-GB"/>
        </w:rPr>
        <w:t>&lt;/</w:t>
      </w:r>
      <w:proofErr w:type="spellStart"/>
      <w:r>
        <w:rPr>
          <w:lang w:val="en-GB"/>
        </w:rPr>
        <w:t>cbc:Line</w:t>
      </w:r>
      <w:proofErr w:type="spellEnd"/>
      <w:r>
        <w:rPr>
          <w:lang w:val="en-GB"/>
        </w:rPr>
        <w:t>&gt;</w:t>
      </w:r>
    </w:p>
    <w:p w14:paraId="5FEA728C" w14:textId="77777777" w:rsidR="00AC736C" w:rsidRPr="00A4470B" w:rsidRDefault="00AC736C" w:rsidP="00AC736C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40394E22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cac:Country</w:t>
      </w:r>
      <w:proofErr w:type="spellEnd"/>
      <w:proofErr w:type="gramEnd"/>
      <w:r w:rsidRPr="00A4470B">
        <w:rPr>
          <w:lang w:val="en-GB"/>
        </w:rPr>
        <w:t>&gt;</w:t>
      </w:r>
    </w:p>
    <w:p w14:paraId="7177500E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cbc:IdentificationCode</w:t>
      </w:r>
      <w:proofErr w:type="spellEnd"/>
      <w:proofErr w:type="gramEnd"/>
      <w:r w:rsidRPr="00A4470B">
        <w:rPr>
          <w:lang w:val="en-GB"/>
        </w:rPr>
        <w:t>&gt;PL&lt;/</w:t>
      </w:r>
      <w:proofErr w:type="spellStart"/>
      <w:r w:rsidRPr="00A4470B">
        <w:rPr>
          <w:lang w:val="en-GB"/>
        </w:rPr>
        <w:t>cbc:IdentificationCode</w:t>
      </w:r>
      <w:proofErr w:type="spellEnd"/>
      <w:r w:rsidRPr="00A4470B">
        <w:rPr>
          <w:lang w:val="en-GB"/>
        </w:rPr>
        <w:t>&gt;</w:t>
      </w:r>
    </w:p>
    <w:p w14:paraId="094723E6" w14:textId="77777777" w:rsidR="00AC736C" w:rsidRPr="00A4470B" w:rsidRDefault="00AC736C" w:rsidP="00AC736C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&lt;/</w:t>
      </w:r>
      <w:proofErr w:type="spellStart"/>
      <w:proofErr w:type="gramStart"/>
      <w:r w:rsidRPr="00A4470B">
        <w:rPr>
          <w:lang w:val="en-GB"/>
        </w:rPr>
        <w:t>cac:Country</w:t>
      </w:r>
      <w:proofErr w:type="spellEnd"/>
      <w:proofErr w:type="gramEnd"/>
      <w:r w:rsidRPr="00A4470B">
        <w:rPr>
          <w:lang w:val="en-GB"/>
        </w:rPr>
        <w:t>&gt;</w:t>
      </w:r>
    </w:p>
    <w:p w14:paraId="4C6F139C" w14:textId="7DECB935" w:rsidR="00AC736C" w:rsidRPr="00425689" w:rsidRDefault="00AC736C" w:rsidP="00AC736C">
      <w:pPr>
        <w:spacing w:after="0"/>
        <w:ind w:left="1416" w:firstLine="708"/>
        <w:rPr>
          <w:lang w:val="en-GB" w:eastAsia="pl-PL"/>
        </w:rPr>
      </w:pPr>
      <w:r>
        <w:rPr>
          <w:lang w:val="en-GB" w:eastAsia="pl-PL"/>
        </w:rPr>
        <w:t>&lt;/</w:t>
      </w:r>
      <w:proofErr w:type="spellStart"/>
      <w:proofErr w:type="gramStart"/>
      <w:r>
        <w:rPr>
          <w:lang w:val="en-GB" w:eastAsia="pl-PL"/>
        </w:rPr>
        <w:t>cac:PostalAddress</w:t>
      </w:r>
      <w:proofErr w:type="spellEnd"/>
      <w:proofErr w:type="gramEnd"/>
      <w:r>
        <w:rPr>
          <w:lang w:val="en-GB" w:eastAsia="pl-PL"/>
        </w:rPr>
        <w:t>&gt;</w:t>
      </w:r>
    </w:p>
    <w:p w14:paraId="6165E05F" w14:textId="2A55915D" w:rsidR="00601492" w:rsidRPr="00510E65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510E65">
        <w:rPr>
          <w:lang w:val="en-GB" w:eastAsia="pl-PL"/>
        </w:rPr>
        <w:t>&lt;</w:t>
      </w:r>
      <w:proofErr w:type="spellStart"/>
      <w:proofErr w:type="gramStart"/>
      <w:r w:rsidRPr="00510E65">
        <w:rPr>
          <w:lang w:val="en-GB" w:eastAsia="pl-PL"/>
        </w:rPr>
        <w:t>cac:Party</w:t>
      </w:r>
      <w:r w:rsidR="00AC736C" w:rsidRPr="00510E65">
        <w:rPr>
          <w:lang w:val="en-GB" w:eastAsia="pl-PL"/>
        </w:rPr>
        <w:t>LegalEnt</w:t>
      </w:r>
      <w:r w:rsidR="00472C66" w:rsidRPr="00510E65">
        <w:rPr>
          <w:lang w:val="en-GB" w:eastAsia="pl-PL"/>
        </w:rPr>
        <w:t>I</w:t>
      </w:r>
      <w:r w:rsidR="00AC736C" w:rsidRPr="00510E65">
        <w:rPr>
          <w:lang w:val="en-GB" w:eastAsia="pl-PL"/>
        </w:rPr>
        <w:t>ty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1C5D8C88" w14:textId="3D30A9DA" w:rsidR="00601492" w:rsidRPr="00510E65" w:rsidRDefault="00601492" w:rsidP="00472C66">
      <w:pPr>
        <w:spacing w:after="0"/>
        <w:ind w:left="2832" w:hanging="3"/>
        <w:rPr>
          <w:lang w:val="en-GB" w:eastAsia="pl-PL"/>
        </w:rPr>
      </w:pPr>
      <w:r w:rsidRPr="00510E65">
        <w:rPr>
          <w:lang w:val="en-GB" w:eastAsia="pl-PL"/>
        </w:rPr>
        <w:t>&lt;</w:t>
      </w:r>
      <w:proofErr w:type="spellStart"/>
      <w:proofErr w:type="gramStart"/>
      <w:r w:rsidRPr="00510E65">
        <w:rPr>
          <w:lang w:val="en-GB" w:eastAsia="pl-PL"/>
        </w:rPr>
        <w:t>cbc:</w:t>
      </w:r>
      <w:r w:rsidR="00845606" w:rsidRPr="00510E65">
        <w:rPr>
          <w:lang w:val="en-GB" w:eastAsia="pl-PL"/>
        </w:rPr>
        <w:t>Registration</w:t>
      </w:r>
      <w:r w:rsidRPr="00510E65">
        <w:rPr>
          <w:lang w:val="en-GB" w:eastAsia="pl-PL"/>
        </w:rPr>
        <w:t>Name</w:t>
      </w:r>
      <w:proofErr w:type="spellEnd"/>
      <w:proofErr w:type="gramEnd"/>
      <w:r w:rsidRPr="00510E65">
        <w:rPr>
          <w:lang w:val="en-GB" w:eastAsia="pl-PL"/>
        </w:rPr>
        <w:t xml:space="preserve">&gt;Nazwa </w:t>
      </w:r>
      <w:proofErr w:type="spellStart"/>
      <w:r w:rsidRPr="00510E65">
        <w:rPr>
          <w:lang w:val="en-GB" w:eastAsia="pl-PL"/>
        </w:rPr>
        <w:t>podmiotu</w:t>
      </w:r>
      <w:proofErr w:type="spellEnd"/>
      <w:r w:rsidR="00A50C2E" w:rsidRPr="00510E65">
        <w:rPr>
          <w:lang w:val="en-GB" w:eastAsia="pl-PL"/>
        </w:rPr>
        <w:br/>
      </w:r>
      <w:r w:rsidRPr="00510E65">
        <w:rPr>
          <w:lang w:val="en-GB" w:eastAsia="pl-PL"/>
        </w:rPr>
        <w:t>&lt;/</w:t>
      </w:r>
      <w:proofErr w:type="spellStart"/>
      <w:r w:rsidRPr="00510E65">
        <w:rPr>
          <w:lang w:val="en-GB" w:eastAsia="pl-PL"/>
        </w:rPr>
        <w:t>cbc:</w:t>
      </w:r>
      <w:r w:rsidR="00845606" w:rsidRPr="00510E65">
        <w:rPr>
          <w:lang w:val="en-GB" w:eastAsia="pl-PL"/>
        </w:rPr>
        <w:t>Registration</w:t>
      </w:r>
      <w:r w:rsidRPr="00510E65">
        <w:rPr>
          <w:lang w:val="en-GB" w:eastAsia="pl-PL"/>
        </w:rPr>
        <w:t>Name</w:t>
      </w:r>
      <w:proofErr w:type="spellEnd"/>
      <w:r w:rsidRPr="00510E65">
        <w:rPr>
          <w:lang w:val="en-GB" w:eastAsia="pl-PL"/>
        </w:rPr>
        <w:t xml:space="preserve">&gt; </w:t>
      </w:r>
      <w:r w:rsidRPr="00510E65">
        <w:rPr>
          <w:highlight w:val="yellow"/>
          <w:lang w:val="en-GB" w:eastAsia="pl-PL"/>
        </w:rPr>
        <w:t>(3)</w:t>
      </w:r>
    </w:p>
    <w:p w14:paraId="4BE50616" w14:textId="2FB672BB" w:rsidR="00601492" w:rsidRPr="00425689" w:rsidRDefault="00601492" w:rsidP="00601492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425689">
        <w:rPr>
          <w:lang w:val="en-GB" w:eastAsia="pl-PL"/>
        </w:rPr>
        <w:t>&lt;/</w:t>
      </w:r>
      <w:proofErr w:type="spellStart"/>
      <w:proofErr w:type="gramStart"/>
      <w:r w:rsidRPr="00425689">
        <w:rPr>
          <w:lang w:val="en-GB" w:eastAsia="pl-PL"/>
        </w:rPr>
        <w:t>cac:Party</w:t>
      </w:r>
      <w:r w:rsidR="00845606" w:rsidRPr="00510E65">
        <w:rPr>
          <w:lang w:val="en-GB" w:eastAsia="pl-PL"/>
        </w:rPr>
        <w:t>LegalEnt</w:t>
      </w:r>
      <w:r w:rsidR="00472C66" w:rsidRPr="00510E65">
        <w:rPr>
          <w:lang w:val="en-GB" w:eastAsia="pl-PL"/>
        </w:rPr>
        <w:t>I</w:t>
      </w:r>
      <w:r w:rsidR="00845606" w:rsidRPr="00510E65">
        <w:rPr>
          <w:lang w:val="en-GB" w:eastAsia="pl-PL"/>
        </w:rPr>
        <w:t>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2C275B2D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cac:Contact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CE19760" w14:textId="77777777" w:rsidR="00601492" w:rsidRPr="00510E65" w:rsidRDefault="00601492" w:rsidP="00601492">
      <w:pPr>
        <w:spacing w:after="0"/>
        <w:rPr>
          <w:lang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510E65">
        <w:rPr>
          <w:lang w:eastAsia="pl-PL"/>
        </w:rPr>
        <w:t>&lt;</w:t>
      </w:r>
      <w:proofErr w:type="spellStart"/>
      <w:proofErr w:type="gramStart"/>
      <w:r w:rsidRPr="00510E65">
        <w:rPr>
          <w:lang w:eastAsia="pl-PL"/>
        </w:rPr>
        <w:t>cbc:Name</w:t>
      </w:r>
      <w:proofErr w:type="spellEnd"/>
      <w:proofErr w:type="gramEnd"/>
      <w:r w:rsidRPr="00510E65">
        <w:rPr>
          <w:lang w:eastAsia="pl-PL"/>
        </w:rPr>
        <w:t>&gt;Nazwisko i imię&lt;/</w:t>
      </w:r>
      <w:proofErr w:type="spellStart"/>
      <w:r w:rsidRPr="00510E65">
        <w:rPr>
          <w:lang w:eastAsia="pl-PL"/>
        </w:rPr>
        <w:t>cbc:Name</w:t>
      </w:r>
      <w:proofErr w:type="spellEnd"/>
      <w:r w:rsidRPr="00510E65">
        <w:rPr>
          <w:lang w:eastAsia="pl-PL"/>
        </w:rPr>
        <w:t xml:space="preserve">&gt; </w:t>
      </w:r>
      <w:r w:rsidRPr="00510E65">
        <w:rPr>
          <w:highlight w:val="yellow"/>
          <w:lang w:eastAsia="pl-PL"/>
        </w:rPr>
        <w:t>(5)</w:t>
      </w:r>
    </w:p>
    <w:p w14:paraId="75792965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cbc:Telephone</w:t>
      </w:r>
      <w:proofErr w:type="spellEnd"/>
      <w:proofErr w:type="gramEnd"/>
      <w:r w:rsidRPr="00425689">
        <w:rPr>
          <w:lang w:val="en-GB" w:eastAsia="pl-PL"/>
        </w:rPr>
        <w:t>&gt;123456&lt;/</w:t>
      </w:r>
      <w:proofErr w:type="spellStart"/>
      <w:r w:rsidRPr="00425689">
        <w:rPr>
          <w:lang w:val="en-GB" w:eastAsia="pl-PL"/>
        </w:rPr>
        <w:t>cbc:Telephone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(6)</w:t>
      </w:r>
    </w:p>
    <w:p w14:paraId="65DFC4B3" w14:textId="2DD0EB91" w:rsidR="00601492" w:rsidRPr="00510E65" w:rsidRDefault="00601492" w:rsidP="00601492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  <w:t>&lt;</w:t>
      </w:r>
      <w:proofErr w:type="spellStart"/>
      <w:proofErr w:type="gramStart"/>
      <w:r w:rsidRPr="00510E65">
        <w:rPr>
          <w:lang w:val="en-GB" w:eastAsia="pl-PL"/>
        </w:rPr>
        <w:t>cbc:ElectronicMail</w:t>
      </w:r>
      <w:proofErr w:type="spellEnd"/>
      <w:proofErr w:type="gramEnd"/>
      <w:r w:rsidRPr="00510E65">
        <w:rPr>
          <w:lang w:val="en-GB" w:eastAsia="pl-PL"/>
        </w:rPr>
        <w:t>&gt;pelle@johnsson.se&lt;/</w:t>
      </w:r>
      <w:proofErr w:type="spellStart"/>
      <w:r w:rsidRPr="00510E65">
        <w:rPr>
          <w:lang w:val="en-GB" w:eastAsia="pl-PL"/>
        </w:rPr>
        <w:t>cbc:ElectronicMail</w:t>
      </w:r>
      <w:proofErr w:type="spellEnd"/>
      <w:r w:rsidRPr="00510E65">
        <w:rPr>
          <w:lang w:val="en-GB" w:eastAsia="pl-PL"/>
        </w:rPr>
        <w:t xml:space="preserve">&gt; </w:t>
      </w:r>
      <w:r w:rsidRPr="00510E65">
        <w:rPr>
          <w:highlight w:val="yellow"/>
          <w:lang w:val="en-GB" w:eastAsia="pl-PL"/>
        </w:rPr>
        <w:t>(</w:t>
      </w:r>
      <w:r w:rsidR="00845606" w:rsidRPr="00510E65">
        <w:rPr>
          <w:highlight w:val="yellow"/>
          <w:lang w:val="en-GB" w:eastAsia="pl-PL"/>
        </w:rPr>
        <w:t>7</w:t>
      </w:r>
      <w:r w:rsidRPr="00510E65">
        <w:rPr>
          <w:highlight w:val="yellow"/>
          <w:lang w:val="en-GB" w:eastAsia="pl-PL"/>
        </w:rPr>
        <w:t>)</w:t>
      </w:r>
    </w:p>
    <w:p w14:paraId="5489E3CA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425689">
        <w:rPr>
          <w:lang w:val="en-GB" w:eastAsia="pl-PL"/>
        </w:rPr>
        <w:t>&lt;/</w:t>
      </w:r>
      <w:proofErr w:type="spellStart"/>
      <w:proofErr w:type="gramStart"/>
      <w:r w:rsidRPr="00425689">
        <w:rPr>
          <w:lang w:val="en-GB" w:eastAsia="pl-PL"/>
        </w:rPr>
        <w:t>cac:Contact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48F49147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697622EA" w14:textId="77777777" w:rsidR="00601492" w:rsidRPr="00425689" w:rsidRDefault="00601492" w:rsidP="00601492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cac:DespatchSupplierParty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42647D7" w14:textId="77777777" w:rsidR="00601492" w:rsidRPr="00425689" w:rsidRDefault="00601492" w:rsidP="00601492">
      <w:pPr>
        <w:spacing w:after="0"/>
        <w:rPr>
          <w:lang w:val="en-GB" w:eastAsia="pl-PL"/>
        </w:rPr>
      </w:pPr>
    </w:p>
    <w:p w14:paraId="7B9F0554" w14:textId="77777777" w:rsidR="00601492" w:rsidRDefault="00601492" w:rsidP="00601492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identyfikator „</w:t>
      </w:r>
      <w:proofErr w:type="spellStart"/>
      <w:r>
        <w:rPr>
          <w:lang w:eastAsia="pl-PL"/>
        </w:rPr>
        <w:t>Endpoint</w:t>
      </w:r>
      <w:proofErr w:type="spellEnd"/>
      <w:r>
        <w:rPr>
          <w:lang w:eastAsia="pl-PL"/>
        </w:rPr>
        <w:t>” – punkt dostępu w sieci</w:t>
      </w:r>
    </w:p>
    <w:p w14:paraId="1E9C5C08" w14:textId="3FA3C72D" w:rsidR="00601492" w:rsidRDefault="00601492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 </w:t>
      </w:r>
      <w:r w:rsidR="00CF0336">
        <w:rPr>
          <w:lang w:eastAsia="pl-PL"/>
        </w:rPr>
        <w:t>Wysyłającego</w:t>
      </w:r>
    </w:p>
    <w:p w14:paraId="6F8363C3" w14:textId="585246AE" w:rsidR="00601492" w:rsidRDefault="00601492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</w:t>
      </w:r>
      <w:r w:rsidR="00CF0336">
        <w:rPr>
          <w:lang w:eastAsia="pl-PL"/>
        </w:rPr>
        <w:t>rejestracyjna Wysyłającego</w:t>
      </w:r>
    </w:p>
    <w:p w14:paraId="1E972D46" w14:textId="5685D5B3" w:rsidR="00601492" w:rsidRDefault="00601492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dane adresowe </w:t>
      </w:r>
      <w:r w:rsidR="009263CA">
        <w:rPr>
          <w:lang w:eastAsia="pl-PL"/>
        </w:rPr>
        <w:t>(</w:t>
      </w:r>
      <w:r>
        <w:rPr>
          <w:lang w:eastAsia="pl-PL"/>
        </w:rPr>
        <w:t xml:space="preserve">zgodnie z opisem w p. </w:t>
      </w:r>
      <w:r w:rsidR="00B36F5D">
        <w:rPr>
          <w:lang w:eastAsia="pl-PL"/>
        </w:rPr>
        <w:t>3</w:t>
      </w:r>
      <w:r w:rsidR="009263CA">
        <w:rPr>
          <w:lang w:eastAsia="pl-PL"/>
        </w:rPr>
        <w:t>.3.1)</w:t>
      </w:r>
    </w:p>
    <w:p w14:paraId="28B08C9B" w14:textId="77777777" w:rsidR="00601492" w:rsidRDefault="00601492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osoba do kontaktu (imię i nazwisko)</w:t>
      </w:r>
    </w:p>
    <w:p w14:paraId="180ED64D" w14:textId="77777777" w:rsidR="00601492" w:rsidRDefault="00601492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numer telefonu</w:t>
      </w:r>
    </w:p>
    <w:p w14:paraId="0E50746F" w14:textId="1C1D52CE" w:rsidR="00601492" w:rsidRDefault="00845606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lastRenderedPageBreak/>
        <w:t>(7</w:t>
      </w:r>
      <w:r w:rsidR="00601492" w:rsidRPr="00397A9C">
        <w:rPr>
          <w:highlight w:val="yellow"/>
          <w:lang w:eastAsia="pl-PL"/>
        </w:rPr>
        <w:t>)</w:t>
      </w:r>
      <w:r w:rsidR="00601492">
        <w:rPr>
          <w:lang w:eastAsia="pl-PL"/>
        </w:rPr>
        <w:t xml:space="preserve"> – adres poczty elektronicznej</w:t>
      </w:r>
    </w:p>
    <w:p w14:paraId="63CDE2B9" w14:textId="77777777" w:rsidR="00601492" w:rsidRDefault="00601492" w:rsidP="003E3FA6">
      <w:pPr>
        <w:spacing w:after="0"/>
        <w:rPr>
          <w:lang w:eastAsia="pl-PL"/>
        </w:rPr>
      </w:pPr>
    </w:p>
    <w:p w14:paraId="67D666C3" w14:textId="4371B43C" w:rsidR="000D1829" w:rsidRPr="007D113F" w:rsidRDefault="00436B51" w:rsidP="000D1829">
      <w:pPr>
        <w:pStyle w:val="Nagwek3"/>
      </w:pPr>
      <w:bookmarkStart w:id="23" w:name="_Toc1476195"/>
      <w:r>
        <w:t>Nabywca</w:t>
      </w:r>
      <w:r w:rsidR="000D1829" w:rsidRPr="007D113F">
        <w:t xml:space="preserve"> (</w:t>
      </w:r>
      <w:r w:rsidR="000D1829" w:rsidRPr="000D1829">
        <w:t>Buyer</w:t>
      </w:r>
      <w:r w:rsidR="000D1829" w:rsidRPr="007D113F">
        <w:t>CustomerParty)</w:t>
      </w:r>
      <w:bookmarkEnd w:id="23"/>
    </w:p>
    <w:p w14:paraId="2731391B" w14:textId="2D899A30" w:rsidR="000D1829" w:rsidRPr="00CB4080" w:rsidRDefault="00436B51" w:rsidP="000D1829">
      <w:pPr>
        <w:jc w:val="both"/>
      </w:pPr>
      <w:r>
        <w:t>Nabywcą</w:t>
      </w:r>
      <w:r w:rsidR="000D1829">
        <w:t xml:space="preserve"> jest </w:t>
      </w:r>
      <w:r w:rsidR="00945999">
        <w:t>wystawiający</w:t>
      </w:r>
      <w:r w:rsidR="000D1829">
        <w:t xml:space="preserve"> zamówienie</w:t>
      </w:r>
      <w:r w:rsidR="000D1829" w:rsidRPr="00CB4080">
        <w:t xml:space="preserve">. Dane dotyczące </w:t>
      </w:r>
      <w:r w:rsidR="00945999">
        <w:t>kupującego</w:t>
      </w:r>
      <w:r w:rsidR="000D1829">
        <w:t xml:space="preserve"> zawiera element </w:t>
      </w:r>
      <w:r w:rsidR="000D1829">
        <w:br/>
      </w:r>
      <w:r w:rsidR="000D1829" w:rsidRPr="00CB4080">
        <w:t>„</w:t>
      </w:r>
      <w:proofErr w:type="spellStart"/>
      <w:proofErr w:type="gramStart"/>
      <w:r w:rsidR="000D1829" w:rsidRPr="00CB4080">
        <w:t>cac:</w:t>
      </w:r>
      <w:r w:rsidR="000D1829">
        <w:rPr>
          <w:lang w:eastAsia="pl-PL"/>
        </w:rPr>
        <w:t>BuyerCustomerParty</w:t>
      </w:r>
      <w:proofErr w:type="spellEnd"/>
      <w:proofErr w:type="gramEnd"/>
      <w:r w:rsidR="000D1829" w:rsidRPr="00CB4080">
        <w:t>”, którego implementacja może być następująca:</w:t>
      </w:r>
    </w:p>
    <w:p w14:paraId="52CBDC61" w14:textId="4EA7361D" w:rsidR="000D1829" w:rsidRDefault="000D1829" w:rsidP="003E3FA6">
      <w:pPr>
        <w:spacing w:after="0"/>
        <w:rPr>
          <w:lang w:eastAsia="pl-PL"/>
        </w:rPr>
      </w:pPr>
    </w:p>
    <w:p w14:paraId="1CFD49DA" w14:textId="77777777" w:rsidR="000D1829" w:rsidRPr="00425689" w:rsidRDefault="000D1829" w:rsidP="000D1829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cac:BuyerCustomerParty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3C070072" w14:textId="77777777" w:rsidR="000D1829" w:rsidRPr="00425689" w:rsidRDefault="000D1829" w:rsidP="000D1829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3A8DD7E" w14:textId="77777777" w:rsidR="000D1829" w:rsidRPr="00425689" w:rsidRDefault="000D1829" w:rsidP="000D1829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304620F0" w14:textId="5304DFE0" w:rsidR="000D1829" w:rsidRPr="00425689" w:rsidRDefault="000D1829" w:rsidP="00845606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r w:rsidRPr="00425689">
        <w:rPr>
          <w:lang w:val="en-GB" w:eastAsia="pl-PL"/>
        </w:rPr>
        <w:t>cbc:ID</w:t>
      </w:r>
      <w:proofErr w:type="spellEnd"/>
      <w:r w:rsidR="007C4D31">
        <w:rPr>
          <w:lang w:val="en-GB" w:eastAsia="pl-PL"/>
        </w:rPr>
        <w:t xml:space="preserve"> </w:t>
      </w:r>
      <w:proofErr w:type="spellStart"/>
      <w:r w:rsidR="007C4D31" w:rsidRPr="007C4D31">
        <w:rPr>
          <w:highlight w:val="lightGray"/>
          <w:lang w:val="en-GB"/>
        </w:rPr>
        <w:t>schemeID</w:t>
      </w:r>
      <w:proofErr w:type="spellEnd"/>
      <w:r w:rsidR="007C4D31" w:rsidRPr="007C4D31">
        <w:rPr>
          <w:highlight w:val="lightGray"/>
          <w:lang w:val="en-GB"/>
        </w:rPr>
        <w:t>=”</w:t>
      </w:r>
      <w:r w:rsidR="005F0139">
        <w:rPr>
          <w:highlight w:val="lightGray"/>
          <w:lang w:val="en-GB"/>
        </w:rPr>
        <w:t>0088</w:t>
      </w:r>
      <w:r w:rsidR="007C4D31" w:rsidRPr="007C4D31">
        <w:rPr>
          <w:highlight w:val="lightGray"/>
          <w:lang w:val="en-GB"/>
        </w:rPr>
        <w:t>“</w:t>
      </w:r>
      <w:r w:rsidR="007C4D31">
        <w:rPr>
          <w:rStyle w:val="Odwoanieprzypisudolnego"/>
          <w:highlight w:val="lightGray"/>
          <w:lang w:val="en-GB"/>
        </w:rPr>
        <w:footnoteReference w:id="4"/>
      </w:r>
      <w:r w:rsidR="007C4D31">
        <w:rPr>
          <w:lang w:val="en-GB"/>
        </w:rPr>
        <w:t>&gt;</w:t>
      </w:r>
      <w:r w:rsidR="001F1C2E" w:rsidRPr="001F1C2E">
        <w:rPr>
          <w:lang w:val="en-GB" w:eastAsia="pl-PL"/>
        </w:rPr>
        <w:t>5900009900002</w:t>
      </w:r>
      <w:r w:rsidRPr="00425689">
        <w:rPr>
          <w:lang w:val="en-GB" w:eastAsia="pl-PL"/>
        </w:rPr>
        <w:t>&lt;/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(1)</w:t>
      </w:r>
    </w:p>
    <w:p w14:paraId="0D6A5BE6" w14:textId="77777777" w:rsidR="000D1829" w:rsidRPr="00425689" w:rsidRDefault="000D1829" w:rsidP="000D1829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44544FAF" w14:textId="77777777" w:rsidR="000D1829" w:rsidRPr="00510E65" w:rsidRDefault="000D1829" w:rsidP="000D1829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510E65">
        <w:rPr>
          <w:lang w:val="en-GB" w:eastAsia="pl-PL"/>
        </w:rPr>
        <w:t>&lt;</w:t>
      </w:r>
      <w:proofErr w:type="spellStart"/>
      <w:proofErr w:type="gramStart"/>
      <w:r w:rsidRPr="00510E65">
        <w:rPr>
          <w:lang w:val="en-GB" w:eastAsia="pl-PL"/>
        </w:rPr>
        <w:t>cac:PartyName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7181D133" w14:textId="1A67B511" w:rsidR="000D1829" w:rsidRPr="00510E65" w:rsidRDefault="000D1829" w:rsidP="000D1829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  <w:t>&lt;</w:t>
      </w:r>
      <w:proofErr w:type="spellStart"/>
      <w:proofErr w:type="gramStart"/>
      <w:r w:rsidRPr="00510E65">
        <w:rPr>
          <w:lang w:val="en-GB" w:eastAsia="pl-PL"/>
        </w:rPr>
        <w:t>cbc:Name</w:t>
      </w:r>
      <w:proofErr w:type="spellEnd"/>
      <w:proofErr w:type="gramEnd"/>
      <w:r w:rsidRPr="00510E65">
        <w:rPr>
          <w:lang w:val="en-GB" w:eastAsia="pl-PL"/>
        </w:rPr>
        <w:t>&gt;Instytut Logistyki i Magazynowania&lt;/</w:t>
      </w:r>
      <w:proofErr w:type="spellStart"/>
      <w:r w:rsidRPr="00510E65">
        <w:rPr>
          <w:lang w:val="en-GB" w:eastAsia="pl-PL"/>
        </w:rPr>
        <w:t>cbc:Name</w:t>
      </w:r>
      <w:proofErr w:type="spellEnd"/>
      <w:r w:rsidRPr="00510E65">
        <w:rPr>
          <w:lang w:val="en-GB" w:eastAsia="pl-PL"/>
        </w:rPr>
        <w:t xml:space="preserve">&gt; </w:t>
      </w:r>
      <w:r w:rsidRPr="00510E65">
        <w:rPr>
          <w:highlight w:val="yellow"/>
          <w:lang w:val="en-GB" w:eastAsia="pl-PL"/>
        </w:rPr>
        <w:t>(2)</w:t>
      </w:r>
    </w:p>
    <w:p w14:paraId="1C438F8F" w14:textId="50C3655D" w:rsidR="000D1829" w:rsidRDefault="000D1829" w:rsidP="000D1829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425689">
        <w:rPr>
          <w:lang w:val="en-GB" w:eastAsia="pl-PL"/>
        </w:rPr>
        <w:t>&lt;/</w:t>
      </w:r>
      <w:proofErr w:type="spellStart"/>
      <w:proofErr w:type="gramStart"/>
      <w:r w:rsidRPr="00425689">
        <w:rPr>
          <w:lang w:val="en-GB" w:eastAsia="pl-PL"/>
        </w:rPr>
        <w:t>cac:PartyName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336074B" w14:textId="613AD53C" w:rsidR="00845606" w:rsidRDefault="00845606" w:rsidP="00845606">
      <w:pPr>
        <w:spacing w:after="0"/>
        <w:rPr>
          <w:lang w:val="en-GB" w:eastAsia="pl-PL"/>
        </w:rPr>
      </w:pPr>
      <w:r w:rsidRPr="00A4470B">
        <w:rPr>
          <w:lang w:val="en-GB" w:eastAsia="pl-PL"/>
        </w:rPr>
        <w:tab/>
      </w:r>
      <w:r w:rsidRPr="00A4470B">
        <w:rPr>
          <w:lang w:val="en-GB" w:eastAsia="pl-PL"/>
        </w:rPr>
        <w:tab/>
      </w:r>
      <w:r>
        <w:rPr>
          <w:lang w:val="en-GB" w:eastAsia="pl-PL"/>
        </w:rPr>
        <w:tab/>
      </w:r>
      <w:r w:rsidRPr="00A4470B">
        <w:rPr>
          <w:lang w:val="en-GB" w:eastAsia="pl-PL"/>
        </w:rPr>
        <w:t>&lt;</w:t>
      </w:r>
      <w:proofErr w:type="spellStart"/>
      <w:proofErr w:type="gramStart"/>
      <w:r w:rsidRPr="00A4470B">
        <w:rPr>
          <w:lang w:val="en-GB" w:eastAsia="pl-PL"/>
        </w:rPr>
        <w:t>cac:P</w:t>
      </w:r>
      <w:r>
        <w:rPr>
          <w:lang w:val="en-GB" w:eastAsia="pl-PL"/>
        </w:rPr>
        <w:t>ostalAddress</w:t>
      </w:r>
      <w:proofErr w:type="spellEnd"/>
      <w:proofErr w:type="gramEnd"/>
      <w:r w:rsidRPr="00A4470B">
        <w:rPr>
          <w:lang w:val="en-GB" w:eastAsia="pl-PL"/>
        </w:rPr>
        <w:t>&gt;</w:t>
      </w:r>
      <w:r>
        <w:rPr>
          <w:lang w:val="en-GB" w:eastAsia="pl-PL"/>
        </w:rPr>
        <w:t xml:space="preserve"> </w:t>
      </w:r>
      <w:r w:rsidRPr="00A4470B">
        <w:rPr>
          <w:highlight w:val="yellow"/>
          <w:lang w:val="en-GB" w:eastAsia="pl-PL"/>
        </w:rPr>
        <w:t>(</w:t>
      </w:r>
      <w:r>
        <w:rPr>
          <w:highlight w:val="yellow"/>
          <w:lang w:val="en-GB" w:eastAsia="pl-PL"/>
        </w:rPr>
        <w:t>3</w:t>
      </w:r>
      <w:r w:rsidRPr="00A4470B">
        <w:rPr>
          <w:highlight w:val="yellow"/>
          <w:lang w:val="en-GB" w:eastAsia="pl-PL"/>
        </w:rPr>
        <w:t>)</w:t>
      </w:r>
    </w:p>
    <w:p w14:paraId="7AC2B3FD" w14:textId="766E0471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cbc:StreetName</w:t>
      </w:r>
      <w:proofErr w:type="spellEnd"/>
      <w:proofErr w:type="gramEnd"/>
      <w:r w:rsidRPr="00A4470B">
        <w:rPr>
          <w:lang w:val="en-GB"/>
        </w:rPr>
        <w:t xml:space="preserve">&gt;Nazwa </w:t>
      </w:r>
      <w:proofErr w:type="spellStart"/>
      <w:r w:rsidRPr="00A4470B">
        <w:rPr>
          <w:lang w:val="en-GB"/>
        </w:rPr>
        <w:t>ulicy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cbc:StreetName</w:t>
      </w:r>
      <w:proofErr w:type="spellEnd"/>
      <w:r w:rsidRPr="00A4470B">
        <w:rPr>
          <w:lang w:val="en-GB"/>
        </w:rPr>
        <w:t>&gt;</w:t>
      </w:r>
    </w:p>
    <w:p w14:paraId="1A7FF8E8" w14:textId="367E4746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cbc:AdditionalStreetName</w:t>
      </w:r>
      <w:proofErr w:type="spellEnd"/>
      <w:proofErr w:type="gramEnd"/>
      <w:r w:rsidRPr="00A4470B">
        <w:rPr>
          <w:lang w:val="en-GB"/>
        </w:rPr>
        <w:t>&gt;12&lt;/</w:t>
      </w:r>
      <w:proofErr w:type="spellStart"/>
      <w:r w:rsidRPr="00A4470B">
        <w:rPr>
          <w:lang w:val="en-GB"/>
        </w:rPr>
        <w:t>cbc:AdditionalStreetName</w:t>
      </w:r>
      <w:proofErr w:type="spellEnd"/>
      <w:r w:rsidRPr="00A4470B">
        <w:rPr>
          <w:lang w:val="en-GB"/>
        </w:rPr>
        <w:t>&gt;</w:t>
      </w:r>
    </w:p>
    <w:p w14:paraId="3A7CA9D5" w14:textId="65C40C45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cbc:CityName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Poznań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cbc:CityName</w:t>
      </w:r>
      <w:proofErr w:type="spellEnd"/>
      <w:r w:rsidRPr="00A4470B">
        <w:rPr>
          <w:lang w:val="en-GB"/>
        </w:rPr>
        <w:t>&gt;</w:t>
      </w:r>
    </w:p>
    <w:p w14:paraId="5B8C2A24" w14:textId="0D771B13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cbc:PostalZone</w:t>
      </w:r>
      <w:proofErr w:type="spellEnd"/>
      <w:proofErr w:type="gramEnd"/>
      <w:r w:rsidRPr="00A4470B">
        <w:rPr>
          <w:lang w:val="en-GB"/>
        </w:rPr>
        <w:t>&gt;61-755&lt;/</w:t>
      </w:r>
      <w:proofErr w:type="spellStart"/>
      <w:r w:rsidRPr="00A4470B">
        <w:rPr>
          <w:lang w:val="en-GB"/>
        </w:rPr>
        <w:t>cbc:PostalZone</w:t>
      </w:r>
      <w:proofErr w:type="spellEnd"/>
      <w:r w:rsidRPr="00A4470B">
        <w:rPr>
          <w:lang w:val="en-GB"/>
        </w:rPr>
        <w:t>&gt;</w:t>
      </w:r>
    </w:p>
    <w:p w14:paraId="2B399826" w14:textId="4C3E5F1D" w:rsidR="00845606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cbc:CountrySubentity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Wielkopolska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cbc:CountrySubentity</w:t>
      </w:r>
      <w:proofErr w:type="spellEnd"/>
      <w:r w:rsidRPr="00A4470B">
        <w:rPr>
          <w:lang w:val="en-GB"/>
        </w:rPr>
        <w:t>&gt;</w:t>
      </w:r>
    </w:p>
    <w:p w14:paraId="5B8EA0F3" w14:textId="3DC2808D" w:rsidR="00845606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09C17E7F" w14:textId="33D2154D" w:rsidR="00845606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cbc:Line</w:t>
      </w:r>
      <w:proofErr w:type="spellEnd"/>
      <w:proofErr w:type="gramEnd"/>
      <w:r>
        <w:rPr>
          <w:lang w:val="en-GB"/>
        </w:rPr>
        <w:t>&gt;</w:t>
      </w:r>
      <w:r w:rsidRPr="00510E65">
        <w:rPr>
          <w:rStyle w:val="HTML-kod"/>
          <w:rFonts w:asciiTheme="minorHAnsi" w:eastAsiaTheme="minorHAnsi" w:hAnsiTheme="minorHAnsi"/>
          <w:sz w:val="22"/>
          <w:szCs w:val="22"/>
          <w:lang w:val="en-GB"/>
        </w:rPr>
        <w:t>Use gate 34</w:t>
      </w:r>
      <w:r>
        <w:rPr>
          <w:lang w:val="en-GB"/>
        </w:rPr>
        <w:t>&lt;/</w:t>
      </w:r>
      <w:proofErr w:type="spellStart"/>
      <w:r>
        <w:rPr>
          <w:lang w:val="en-GB"/>
        </w:rPr>
        <w:t>cbc:Line</w:t>
      </w:r>
      <w:proofErr w:type="spellEnd"/>
      <w:r>
        <w:rPr>
          <w:lang w:val="en-GB"/>
        </w:rPr>
        <w:t>&gt;</w:t>
      </w:r>
    </w:p>
    <w:p w14:paraId="5F1E770C" w14:textId="107F5CA5" w:rsidR="00845606" w:rsidRPr="00A4470B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2EC9E7F1" w14:textId="15C527C9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cac:Country</w:t>
      </w:r>
      <w:proofErr w:type="spellEnd"/>
      <w:proofErr w:type="gramEnd"/>
      <w:r w:rsidRPr="00A4470B">
        <w:rPr>
          <w:lang w:val="en-GB"/>
        </w:rPr>
        <w:t>&gt;</w:t>
      </w:r>
    </w:p>
    <w:p w14:paraId="12D3E790" w14:textId="7AC4587D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="00681F50"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cbc:IdentificationCode</w:t>
      </w:r>
      <w:proofErr w:type="spellEnd"/>
      <w:proofErr w:type="gramEnd"/>
      <w:r w:rsidRPr="00A4470B">
        <w:rPr>
          <w:lang w:val="en-GB"/>
        </w:rPr>
        <w:t>&gt;PL&lt;/</w:t>
      </w:r>
      <w:proofErr w:type="spellStart"/>
      <w:r w:rsidRPr="00A4470B">
        <w:rPr>
          <w:lang w:val="en-GB"/>
        </w:rPr>
        <w:t>cbc:IdentificationCode</w:t>
      </w:r>
      <w:proofErr w:type="spellEnd"/>
      <w:r w:rsidRPr="00A4470B">
        <w:rPr>
          <w:lang w:val="en-GB"/>
        </w:rPr>
        <w:t>&gt;</w:t>
      </w:r>
    </w:p>
    <w:p w14:paraId="66673F13" w14:textId="26BF43C2" w:rsidR="00845606" w:rsidRPr="00A4470B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cac:Country</w:t>
      </w:r>
      <w:proofErr w:type="spellEnd"/>
      <w:proofErr w:type="gramEnd"/>
      <w:r>
        <w:rPr>
          <w:lang w:val="en-GB"/>
        </w:rPr>
        <w:t>&gt;</w:t>
      </w:r>
    </w:p>
    <w:p w14:paraId="731476BA" w14:textId="0FDAD000" w:rsidR="00845606" w:rsidRPr="00425689" w:rsidRDefault="00845606" w:rsidP="000D1829">
      <w:pPr>
        <w:spacing w:after="0"/>
        <w:rPr>
          <w:lang w:val="en-GB" w:eastAsia="pl-PL"/>
        </w:rPr>
      </w:pPr>
      <w:r w:rsidRPr="00A4470B">
        <w:rPr>
          <w:lang w:val="en-GB" w:eastAsia="pl-PL"/>
        </w:rPr>
        <w:tab/>
      </w:r>
      <w:r w:rsidRPr="00A4470B">
        <w:rPr>
          <w:lang w:val="en-GB" w:eastAsia="pl-PL"/>
        </w:rPr>
        <w:tab/>
      </w:r>
      <w:r>
        <w:rPr>
          <w:lang w:val="en-GB" w:eastAsia="pl-PL"/>
        </w:rPr>
        <w:tab/>
      </w:r>
      <w:r w:rsidRPr="00A4470B">
        <w:rPr>
          <w:lang w:val="en-GB" w:eastAsia="pl-PL"/>
        </w:rPr>
        <w:t>&lt;/</w:t>
      </w:r>
      <w:proofErr w:type="spellStart"/>
      <w:proofErr w:type="gramStart"/>
      <w:r w:rsidRPr="00A4470B">
        <w:rPr>
          <w:lang w:val="en-GB" w:eastAsia="pl-PL"/>
        </w:rPr>
        <w:t>cac:P</w:t>
      </w:r>
      <w:r>
        <w:rPr>
          <w:lang w:val="en-GB" w:eastAsia="pl-PL"/>
        </w:rPr>
        <w:t>ostalAddress</w:t>
      </w:r>
      <w:proofErr w:type="spellEnd"/>
      <w:proofErr w:type="gramEnd"/>
      <w:r>
        <w:rPr>
          <w:lang w:val="en-GB" w:eastAsia="pl-PL"/>
        </w:rPr>
        <w:t>&gt;</w:t>
      </w:r>
    </w:p>
    <w:p w14:paraId="66E72881" w14:textId="77777777" w:rsidR="000D1829" w:rsidRPr="00425689" w:rsidRDefault="000D1829" w:rsidP="000D1829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FD3DF35" w14:textId="4D09C89C" w:rsidR="000D1829" w:rsidRPr="00510E65" w:rsidRDefault="000D1829" w:rsidP="000D1829">
      <w:pPr>
        <w:spacing w:after="0"/>
        <w:rPr>
          <w:lang w:eastAsia="pl-PL"/>
        </w:rPr>
      </w:pPr>
      <w:r w:rsidRPr="00425689">
        <w:rPr>
          <w:lang w:val="en-GB" w:eastAsia="pl-PL"/>
        </w:rPr>
        <w:tab/>
      </w:r>
      <w:r w:rsidRPr="00510E65">
        <w:rPr>
          <w:lang w:eastAsia="pl-PL"/>
        </w:rPr>
        <w:t>&lt;/</w:t>
      </w:r>
      <w:proofErr w:type="spellStart"/>
      <w:proofErr w:type="gramStart"/>
      <w:r w:rsidRPr="00510E65">
        <w:rPr>
          <w:lang w:eastAsia="pl-PL"/>
        </w:rPr>
        <w:t>cac:BuyerCustomerParty</w:t>
      </w:r>
      <w:proofErr w:type="spellEnd"/>
      <w:proofErr w:type="gramEnd"/>
      <w:r w:rsidRPr="00510E65">
        <w:rPr>
          <w:lang w:eastAsia="pl-PL"/>
        </w:rPr>
        <w:t>&gt;</w:t>
      </w:r>
    </w:p>
    <w:p w14:paraId="54062745" w14:textId="517408C2" w:rsidR="00043A84" w:rsidRPr="00510E65" w:rsidRDefault="00043A84" w:rsidP="00CE1B98">
      <w:pPr>
        <w:spacing w:after="0" w:line="240" w:lineRule="auto"/>
      </w:pPr>
    </w:p>
    <w:p w14:paraId="019D4444" w14:textId="77777777" w:rsidR="000D1829" w:rsidRPr="00510E65" w:rsidRDefault="000D1829" w:rsidP="000D1829">
      <w:pPr>
        <w:spacing w:after="0"/>
        <w:rPr>
          <w:highlight w:val="yellow"/>
          <w:lang w:eastAsia="pl-PL"/>
        </w:rPr>
      </w:pPr>
    </w:p>
    <w:p w14:paraId="5A2EE9E5" w14:textId="7D713228" w:rsidR="000D1829" w:rsidRDefault="000D1829" w:rsidP="000D1829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 </w:t>
      </w:r>
      <w:r w:rsidR="00436B51">
        <w:rPr>
          <w:lang w:eastAsia="pl-PL"/>
        </w:rPr>
        <w:t>nabywcy</w:t>
      </w:r>
    </w:p>
    <w:p w14:paraId="54CFCE28" w14:textId="5BC0404D" w:rsidR="000D1829" w:rsidRDefault="000D1829" w:rsidP="000D1829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</w:t>
      </w:r>
      <w:r w:rsidR="00436B51">
        <w:rPr>
          <w:lang w:eastAsia="pl-PL"/>
        </w:rPr>
        <w:t>nabywcy</w:t>
      </w:r>
    </w:p>
    <w:p w14:paraId="1BDC96CA" w14:textId="6F40012A" w:rsidR="00845606" w:rsidRDefault="00845606" w:rsidP="00845606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dane adresowe </w:t>
      </w:r>
      <w:r w:rsidR="009263CA">
        <w:rPr>
          <w:lang w:eastAsia="pl-PL"/>
        </w:rPr>
        <w:t>(zgodnie z opisem w p. 3.3.1)</w:t>
      </w:r>
    </w:p>
    <w:p w14:paraId="6B80ECE4" w14:textId="77777777" w:rsidR="000D1829" w:rsidRPr="00510E65" w:rsidRDefault="000D1829" w:rsidP="00CE1B98">
      <w:pPr>
        <w:spacing w:after="0" w:line="240" w:lineRule="auto"/>
      </w:pPr>
    </w:p>
    <w:p w14:paraId="0B1D6E57" w14:textId="19E11A65" w:rsidR="002A211B" w:rsidRDefault="002A211B" w:rsidP="002A211B">
      <w:pPr>
        <w:pStyle w:val="Nagwek3"/>
      </w:pPr>
      <w:bookmarkStart w:id="24" w:name="_Toc501099018"/>
      <w:bookmarkStart w:id="25" w:name="_Toc1476196"/>
      <w:r>
        <w:t>Dostawca</w:t>
      </w:r>
      <w:r w:rsidRPr="00611AF6">
        <w:t xml:space="preserve"> (</w:t>
      </w:r>
      <w:proofErr w:type="spellStart"/>
      <w:r w:rsidR="00577467">
        <w:t>Seller</w:t>
      </w:r>
      <w:r w:rsidRPr="00611AF6">
        <w:t>SupplierParty</w:t>
      </w:r>
      <w:proofErr w:type="spellEnd"/>
      <w:r w:rsidRPr="00611AF6">
        <w:t>)</w:t>
      </w:r>
      <w:bookmarkEnd w:id="24"/>
      <w:bookmarkEnd w:id="25"/>
    </w:p>
    <w:p w14:paraId="031EC525" w14:textId="2CAB48F6" w:rsidR="002A211B" w:rsidRDefault="002A211B" w:rsidP="002A211B">
      <w:pPr>
        <w:rPr>
          <w:lang w:eastAsia="pl-PL"/>
        </w:rPr>
      </w:pPr>
      <w:r>
        <w:rPr>
          <w:lang w:eastAsia="pl-PL"/>
        </w:rPr>
        <w:t xml:space="preserve">Dostawcą jest </w:t>
      </w:r>
      <w:r w:rsidR="00945999">
        <w:rPr>
          <w:lang w:eastAsia="pl-PL"/>
        </w:rPr>
        <w:t>uprawniony</w:t>
      </w:r>
      <w:r>
        <w:rPr>
          <w:lang w:eastAsia="pl-PL"/>
        </w:rPr>
        <w:t xml:space="preserve"> podmiot, który realiz</w:t>
      </w:r>
      <w:r w:rsidR="000A768F">
        <w:rPr>
          <w:lang w:eastAsia="pl-PL"/>
        </w:rPr>
        <w:t>uje</w:t>
      </w:r>
      <w:r w:rsidR="00536754">
        <w:rPr>
          <w:lang w:eastAsia="pl-PL"/>
        </w:rPr>
        <w:t xml:space="preserve"> zamówienie (</w:t>
      </w:r>
      <w:r>
        <w:rPr>
          <w:lang w:eastAsia="pl-PL"/>
        </w:rPr>
        <w:t xml:space="preserve">dostawę towarów lub wykonane usługi). Dane dotyczące dostawcy zawiera element </w:t>
      </w:r>
      <w:r w:rsidRPr="00CB4080">
        <w:t>„</w:t>
      </w:r>
      <w:proofErr w:type="spellStart"/>
      <w:proofErr w:type="gramStart"/>
      <w:r w:rsidR="000A768F">
        <w:rPr>
          <w:lang w:eastAsia="pl-PL"/>
        </w:rPr>
        <w:t>cac:SellerSupplierParty</w:t>
      </w:r>
      <w:proofErr w:type="spellEnd"/>
      <w:proofErr w:type="gramEnd"/>
      <w:r w:rsidR="000A768F">
        <w:rPr>
          <w:lang w:eastAsia="pl-PL"/>
        </w:rPr>
        <w:t xml:space="preserve">”, </w:t>
      </w:r>
      <w:r w:rsidR="000A768F" w:rsidRPr="00CB4080">
        <w:t>którego implementacja może być następująca:</w:t>
      </w:r>
    </w:p>
    <w:p w14:paraId="18B16F1F" w14:textId="77777777" w:rsidR="002B1B1F" w:rsidRPr="00425689" w:rsidRDefault="002B1B1F" w:rsidP="002B1B1F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cac:SellerSupplierParty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6A00C031" w14:textId="77777777" w:rsidR="002B1B1F" w:rsidRPr="00425689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39DA0007" w14:textId="77777777" w:rsidR="002B1B1F" w:rsidRPr="00425689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B3FD96B" w14:textId="08C13C22" w:rsidR="002B1B1F" w:rsidRPr="00425689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lastRenderedPageBreak/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r w:rsidRPr="00425689">
        <w:rPr>
          <w:lang w:val="en-GB" w:eastAsia="pl-PL"/>
        </w:rPr>
        <w:t>cbc:ID</w:t>
      </w:r>
      <w:proofErr w:type="spellEnd"/>
      <w:r w:rsidR="007C4D31">
        <w:rPr>
          <w:lang w:val="en-GB" w:eastAsia="pl-PL"/>
        </w:rPr>
        <w:t xml:space="preserve"> </w:t>
      </w:r>
      <w:proofErr w:type="spellStart"/>
      <w:r w:rsidR="007C4D31" w:rsidRPr="007C4D31">
        <w:rPr>
          <w:highlight w:val="lightGray"/>
          <w:lang w:val="en-GB"/>
        </w:rPr>
        <w:t>schemeID</w:t>
      </w:r>
      <w:proofErr w:type="spellEnd"/>
      <w:r w:rsidR="007C4D31" w:rsidRPr="007C4D31">
        <w:rPr>
          <w:highlight w:val="lightGray"/>
          <w:lang w:val="en-GB"/>
        </w:rPr>
        <w:t>=”</w:t>
      </w:r>
      <w:r w:rsidR="005F0139">
        <w:rPr>
          <w:highlight w:val="lightGray"/>
          <w:lang w:val="en-GB"/>
        </w:rPr>
        <w:t>0088</w:t>
      </w:r>
      <w:r w:rsidR="009263CA">
        <w:rPr>
          <w:highlight w:val="lightGray"/>
          <w:lang w:val="en-GB"/>
        </w:rPr>
        <w:t>“</w:t>
      </w:r>
      <w:r w:rsidR="00A97390">
        <w:rPr>
          <w:vertAlign w:val="superscript"/>
          <w:lang w:val="en-GB"/>
        </w:rPr>
        <w:t>4</w:t>
      </w:r>
      <w:r w:rsidR="007C4D31">
        <w:rPr>
          <w:lang w:val="en-GB"/>
        </w:rPr>
        <w:t>&gt;</w:t>
      </w:r>
      <w:r w:rsidR="001F1C2E" w:rsidRPr="001F1C2E">
        <w:rPr>
          <w:lang w:val="en-GB" w:eastAsia="pl-PL"/>
        </w:rPr>
        <w:t>7300072311114</w:t>
      </w:r>
      <w:r w:rsidRPr="00425689">
        <w:rPr>
          <w:lang w:val="en-GB" w:eastAsia="pl-PL"/>
        </w:rPr>
        <w:t>&lt;/</w:t>
      </w:r>
      <w:proofErr w:type="spellStart"/>
      <w:r w:rsidRPr="00425689">
        <w:rPr>
          <w:lang w:val="en-GB" w:eastAsia="pl-PL"/>
        </w:rPr>
        <w:t>cbc:ID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(1)</w:t>
      </w:r>
    </w:p>
    <w:p w14:paraId="5B84C5A5" w14:textId="77777777" w:rsidR="002B1B1F" w:rsidRPr="00425689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cac:PartyIdentification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0F9F3AD0" w14:textId="77777777" w:rsidR="002B1B1F" w:rsidRPr="00510E65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510E65">
        <w:rPr>
          <w:lang w:val="en-GB" w:eastAsia="pl-PL"/>
        </w:rPr>
        <w:t>&lt;</w:t>
      </w:r>
      <w:proofErr w:type="spellStart"/>
      <w:proofErr w:type="gramStart"/>
      <w:r w:rsidRPr="00510E65">
        <w:rPr>
          <w:lang w:val="en-GB" w:eastAsia="pl-PL"/>
        </w:rPr>
        <w:t>cac:PartyName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6A9FF84E" w14:textId="001E09A6" w:rsidR="002B1B1F" w:rsidRPr="00510E65" w:rsidRDefault="002B1B1F" w:rsidP="002B1B1F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  <w:t>&lt;</w:t>
      </w:r>
      <w:proofErr w:type="spellStart"/>
      <w:proofErr w:type="gramStart"/>
      <w:r w:rsidRPr="00510E65">
        <w:rPr>
          <w:lang w:val="en-GB" w:eastAsia="pl-PL"/>
        </w:rPr>
        <w:t>cbc:Name</w:t>
      </w:r>
      <w:proofErr w:type="spellEnd"/>
      <w:proofErr w:type="gramEnd"/>
      <w:r w:rsidRPr="00510E65">
        <w:rPr>
          <w:lang w:val="en-GB" w:eastAsia="pl-PL"/>
        </w:rPr>
        <w:t xml:space="preserve">&gt;Nazwa </w:t>
      </w:r>
      <w:proofErr w:type="spellStart"/>
      <w:r w:rsidRPr="00510E65">
        <w:rPr>
          <w:lang w:val="en-GB" w:eastAsia="pl-PL"/>
        </w:rPr>
        <w:t>dostawcy</w:t>
      </w:r>
      <w:proofErr w:type="spellEnd"/>
      <w:r w:rsidRPr="00510E65">
        <w:rPr>
          <w:lang w:val="en-GB" w:eastAsia="pl-PL"/>
        </w:rPr>
        <w:t>&lt;/</w:t>
      </w:r>
      <w:proofErr w:type="spellStart"/>
      <w:r w:rsidRPr="00510E65">
        <w:rPr>
          <w:lang w:val="en-GB" w:eastAsia="pl-PL"/>
        </w:rPr>
        <w:t>cbc:Name</w:t>
      </w:r>
      <w:proofErr w:type="spellEnd"/>
      <w:r w:rsidRPr="00510E65">
        <w:rPr>
          <w:lang w:val="en-GB" w:eastAsia="pl-PL"/>
        </w:rPr>
        <w:t xml:space="preserve">&gt; </w:t>
      </w:r>
      <w:r w:rsidRPr="00510E65">
        <w:rPr>
          <w:highlight w:val="yellow"/>
          <w:lang w:val="en-GB" w:eastAsia="pl-PL"/>
        </w:rPr>
        <w:t>(2)</w:t>
      </w:r>
    </w:p>
    <w:p w14:paraId="1605B1C3" w14:textId="06E36694" w:rsidR="002B1B1F" w:rsidRDefault="002B1B1F" w:rsidP="002B1B1F">
      <w:pPr>
        <w:spacing w:after="0"/>
        <w:rPr>
          <w:lang w:val="en-GB" w:eastAsia="pl-PL"/>
        </w:rPr>
      </w:pP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510E65">
        <w:rPr>
          <w:lang w:val="en-GB" w:eastAsia="pl-PL"/>
        </w:rPr>
        <w:tab/>
      </w:r>
      <w:r w:rsidRPr="00425689">
        <w:rPr>
          <w:lang w:val="en-GB" w:eastAsia="pl-PL"/>
        </w:rPr>
        <w:t>&lt;/</w:t>
      </w:r>
      <w:proofErr w:type="spellStart"/>
      <w:proofErr w:type="gramStart"/>
      <w:r w:rsidRPr="00425689">
        <w:rPr>
          <w:lang w:val="en-GB" w:eastAsia="pl-PL"/>
        </w:rPr>
        <w:t>cac:PartyName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5A835E7C" w14:textId="77777777" w:rsidR="00845606" w:rsidRDefault="00845606" w:rsidP="00845606">
      <w:pPr>
        <w:spacing w:after="0"/>
        <w:rPr>
          <w:lang w:val="en-GB" w:eastAsia="pl-PL"/>
        </w:rPr>
      </w:pPr>
      <w:r>
        <w:rPr>
          <w:lang w:val="en-GB" w:eastAsia="pl-PL"/>
        </w:rPr>
        <w:tab/>
      </w:r>
      <w:r w:rsidRPr="00A4470B">
        <w:rPr>
          <w:lang w:val="en-GB" w:eastAsia="pl-PL"/>
        </w:rPr>
        <w:tab/>
      </w:r>
      <w:r w:rsidRPr="00A4470B">
        <w:rPr>
          <w:lang w:val="en-GB" w:eastAsia="pl-PL"/>
        </w:rPr>
        <w:tab/>
        <w:t>&lt;</w:t>
      </w:r>
      <w:proofErr w:type="spellStart"/>
      <w:proofErr w:type="gramStart"/>
      <w:r w:rsidRPr="00A4470B">
        <w:rPr>
          <w:lang w:val="en-GB" w:eastAsia="pl-PL"/>
        </w:rPr>
        <w:t>cac:P</w:t>
      </w:r>
      <w:r>
        <w:rPr>
          <w:lang w:val="en-GB" w:eastAsia="pl-PL"/>
        </w:rPr>
        <w:t>ostalAddress</w:t>
      </w:r>
      <w:proofErr w:type="spellEnd"/>
      <w:proofErr w:type="gramEnd"/>
      <w:r w:rsidRPr="00A4470B">
        <w:rPr>
          <w:lang w:val="en-GB" w:eastAsia="pl-PL"/>
        </w:rPr>
        <w:t>&gt;</w:t>
      </w:r>
      <w:r>
        <w:rPr>
          <w:lang w:val="en-GB" w:eastAsia="pl-PL"/>
        </w:rPr>
        <w:t xml:space="preserve"> </w:t>
      </w:r>
      <w:r w:rsidRPr="00A4470B">
        <w:rPr>
          <w:highlight w:val="yellow"/>
          <w:lang w:val="en-GB" w:eastAsia="pl-PL"/>
        </w:rPr>
        <w:t>(</w:t>
      </w:r>
      <w:r>
        <w:rPr>
          <w:highlight w:val="yellow"/>
          <w:lang w:val="en-GB" w:eastAsia="pl-PL"/>
        </w:rPr>
        <w:t>3</w:t>
      </w:r>
      <w:r w:rsidRPr="00A4470B">
        <w:rPr>
          <w:highlight w:val="yellow"/>
          <w:lang w:val="en-GB" w:eastAsia="pl-PL"/>
        </w:rPr>
        <w:t>)</w:t>
      </w:r>
    </w:p>
    <w:p w14:paraId="7CCCA032" w14:textId="77777777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cbc:StreetName</w:t>
      </w:r>
      <w:proofErr w:type="spellEnd"/>
      <w:proofErr w:type="gramEnd"/>
      <w:r w:rsidRPr="00A4470B">
        <w:rPr>
          <w:lang w:val="en-GB"/>
        </w:rPr>
        <w:t xml:space="preserve">&gt;Nazwa </w:t>
      </w:r>
      <w:proofErr w:type="spellStart"/>
      <w:r w:rsidRPr="00A4470B">
        <w:rPr>
          <w:lang w:val="en-GB"/>
        </w:rPr>
        <w:t>ulicy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cbc:StreetName</w:t>
      </w:r>
      <w:proofErr w:type="spellEnd"/>
      <w:r w:rsidRPr="00A4470B">
        <w:rPr>
          <w:lang w:val="en-GB"/>
        </w:rPr>
        <w:t>&gt;</w:t>
      </w:r>
    </w:p>
    <w:p w14:paraId="512AA69C" w14:textId="77777777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cbc:AdditionalStreetName</w:t>
      </w:r>
      <w:proofErr w:type="spellEnd"/>
      <w:proofErr w:type="gramEnd"/>
      <w:r w:rsidRPr="00A4470B">
        <w:rPr>
          <w:lang w:val="en-GB"/>
        </w:rPr>
        <w:t>&gt;12&lt;/</w:t>
      </w:r>
      <w:proofErr w:type="spellStart"/>
      <w:r w:rsidRPr="00A4470B">
        <w:rPr>
          <w:lang w:val="en-GB"/>
        </w:rPr>
        <w:t>cbc:AdditionalStreetName</w:t>
      </w:r>
      <w:proofErr w:type="spellEnd"/>
      <w:r w:rsidRPr="00A4470B">
        <w:rPr>
          <w:lang w:val="en-GB"/>
        </w:rPr>
        <w:t>&gt;</w:t>
      </w:r>
    </w:p>
    <w:p w14:paraId="6C467FAB" w14:textId="77777777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>&lt;</w:t>
      </w:r>
      <w:proofErr w:type="spellStart"/>
      <w:proofErr w:type="gramStart"/>
      <w:r w:rsidRPr="00A4470B">
        <w:rPr>
          <w:lang w:val="en-GB"/>
        </w:rPr>
        <w:t>cbc:CityName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Poznań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cbc:CityName</w:t>
      </w:r>
      <w:proofErr w:type="spellEnd"/>
      <w:r w:rsidRPr="00A4470B">
        <w:rPr>
          <w:lang w:val="en-GB"/>
        </w:rPr>
        <w:t>&gt;</w:t>
      </w:r>
    </w:p>
    <w:p w14:paraId="679CAA85" w14:textId="77777777" w:rsidR="00845606" w:rsidRPr="00A4470B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cbc:PostalZone</w:t>
      </w:r>
      <w:proofErr w:type="spellEnd"/>
      <w:proofErr w:type="gramEnd"/>
      <w:r w:rsidRPr="00A4470B">
        <w:rPr>
          <w:lang w:val="en-GB"/>
        </w:rPr>
        <w:t>&gt;61-755&lt;/</w:t>
      </w:r>
      <w:proofErr w:type="spellStart"/>
      <w:r w:rsidRPr="00A4470B">
        <w:rPr>
          <w:lang w:val="en-GB"/>
        </w:rPr>
        <w:t>cbc:PostalZone</w:t>
      </w:r>
      <w:proofErr w:type="spellEnd"/>
      <w:r w:rsidRPr="00A4470B">
        <w:rPr>
          <w:lang w:val="en-GB"/>
        </w:rPr>
        <w:t>&gt;</w:t>
      </w:r>
    </w:p>
    <w:p w14:paraId="0046A3A3" w14:textId="77777777" w:rsidR="00845606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cbc:CountrySubentity</w:t>
      </w:r>
      <w:proofErr w:type="spellEnd"/>
      <w:proofErr w:type="gramEnd"/>
      <w:r w:rsidRPr="00A4470B">
        <w:rPr>
          <w:lang w:val="en-GB"/>
        </w:rPr>
        <w:t>&gt;</w:t>
      </w:r>
      <w:proofErr w:type="spellStart"/>
      <w:r w:rsidRPr="00A4470B">
        <w:rPr>
          <w:lang w:val="en-GB"/>
        </w:rPr>
        <w:t>Wielkopolska</w:t>
      </w:r>
      <w:proofErr w:type="spellEnd"/>
      <w:r w:rsidRPr="00A4470B">
        <w:rPr>
          <w:lang w:val="en-GB"/>
        </w:rPr>
        <w:t>&lt;/</w:t>
      </w:r>
      <w:proofErr w:type="spellStart"/>
      <w:r w:rsidRPr="00A4470B">
        <w:rPr>
          <w:lang w:val="en-GB"/>
        </w:rPr>
        <w:t>cbc:CountrySubentity</w:t>
      </w:r>
      <w:proofErr w:type="spellEnd"/>
      <w:r w:rsidRPr="00A4470B">
        <w:rPr>
          <w:lang w:val="en-GB"/>
        </w:rPr>
        <w:t>&gt;</w:t>
      </w:r>
    </w:p>
    <w:p w14:paraId="3100463C" w14:textId="77777777" w:rsidR="00845606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7293311B" w14:textId="77777777" w:rsidR="00845606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cbc:Line</w:t>
      </w:r>
      <w:proofErr w:type="spellEnd"/>
      <w:proofErr w:type="gramEnd"/>
      <w:r>
        <w:rPr>
          <w:lang w:val="en-GB"/>
        </w:rPr>
        <w:t>&gt;</w:t>
      </w:r>
      <w:r w:rsidRPr="00510E65">
        <w:rPr>
          <w:rStyle w:val="HTML-kod"/>
          <w:rFonts w:asciiTheme="minorHAnsi" w:eastAsiaTheme="minorHAnsi" w:hAnsiTheme="minorHAnsi"/>
          <w:sz w:val="22"/>
          <w:szCs w:val="22"/>
          <w:lang w:val="en-GB"/>
        </w:rPr>
        <w:t>Use gate 34</w:t>
      </w:r>
      <w:r>
        <w:rPr>
          <w:lang w:val="en-GB"/>
        </w:rPr>
        <w:t>&lt;/</w:t>
      </w:r>
      <w:proofErr w:type="spellStart"/>
      <w:r>
        <w:rPr>
          <w:lang w:val="en-GB"/>
        </w:rPr>
        <w:t>cbc:Line</w:t>
      </w:r>
      <w:proofErr w:type="spellEnd"/>
      <w:r>
        <w:rPr>
          <w:lang w:val="en-GB"/>
        </w:rPr>
        <w:t>&gt;</w:t>
      </w:r>
    </w:p>
    <w:p w14:paraId="13CFC1B6" w14:textId="77777777" w:rsidR="00845606" w:rsidRPr="00A4470B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244721FC" w14:textId="77777777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cac:Country</w:t>
      </w:r>
      <w:proofErr w:type="spellEnd"/>
      <w:proofErr w:type="gramEnd"/>
      <w:r w:rsidRPr="00A4470B">
        <w:rPr>
          <w:lang w:val="en-GB"/>
        </w:rPr>
        <w:t>&gt;</w:t>
      </w:r>
    </w:p>
    <w:p w14:paraId="57EF833B" w14:textId="77777777" w:rsidR="00845606" w:rsidRPr="00A4470B" w:rsidRDefault="00845606" w:rsidP="00845606">
      <w:pPr>
        <w:spacing w:after="0"/>
        <w:jc w:val="both"/>
        <w:rPr>
          <w:lang w:val="en-GB"/>
        </w:rPr>
      </w:pPr>
      <w:r w:rsidRPr="00A4470B">
        <w:rPr>
          <w:lang w:val="en-GB"/>
        </w:rPr>
        <w:tab/>
      </w:r>
      <w:r w:rsidRPr="00A4470B">
        <w:rPr>
          <w:lang w:val="en-GB"/>
        </w:rPr>
        <w:tab/>
      </w:r>
      <w:r>
        <w:rPr>
          <w:lang w:val="en-GB"/>
        </w:rPr>
        <w:tab/>
      </w:r>
      <w:r w:rsidRPr="00A4470B">
        <w:rPr>
          <w:lang w:val="en-GB"/>
        </w:rPr>
        <w:tab/>
      </w:r>
      <w:r w:rsidRPr="00A4470B">
        <w:rPr>
          <w:lang w:val="en-GB"/>
        </w:rPr>
        <w:tab/>
        <w:t>&lt;</w:t>
      </w:r>
      <w:proofErr w:type="spellStart"/>
      <w:proofErr w:type="gramStart"/>
      <w:r w:rsidRPr="00A4470B">
        <w:rPr>
          <w:lang w:val="en-GB"/>
        </w:rPr>
        <w:t>cbc:IdentificationCode</w:t>
      </w:r>
      <w:proofErr w:type="spellEnd"/>
      <w:proofErr w:type="gramEnd"/>
      <w:r w:rsidRPr="00A4470B">
        <w:rPr>
          <w:lang w:val="en-GB"/>
        </w:rPr>
        <w:t>&gt;PL&lt;/</w:t>
      </w:r>
      <w:proofErr w:type="spellStart"/>
      <w:r w:rsidRPr="00A4470B">
        <w:rPr>
          <w:lang w:val="en-GB"/>
        </w:rPr>
        <w:t>cbc:IdentificationCode</w:t>
      </w:r>
      <w:proofErr w:type="spellEnd"/>
      <w:r w:rsidRPr="00A4470B">
        <w:rPr>
          <w:lang w:val="en-GB"/>
        </w:rPr>
        <w:t>&gt;</w:t>
      </w:r>
    </w:p>
    <w:p w14:paraId="1A8A619A" w14:textId="77777777" w:rsidR="00845606" w:rsidRPr="00A4470B" w:rsidRDefault="00845606" w:rsidP="00845606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cac:Country</w:t>
      </w:r>
      <w:proofErr w:type="spellEnd"/>
      <w:proofErr w:type="gramEnd"/>
      <w:r>
        <w:rPr>
          <w:lang w:val="en-GB"/>
        </w:rPr>
        <w:t>&gt;</w:t>
      </w:r>
    </w:p>
    <w:p w14:paraId="5CE2E067" w14:textId="49CF0B64" w:rsidR="00845606" w:rsidRPr="00425689" w:rsidRDefault="00845606" w:rsidP="00845606">
      <w:pPr>
        <w:spacing w:after="0"/>
        <w:rPr>
          <w:lang w:val="en-GB" w:eastAsia="pl-PL"/>
        </w:rPr>
      </w:pPr>
      <w:r>
        <w:rPr>
          <w:lang w:val="en-GB" w:eastAsia="pl-PL"/>
        </w:rPr>
        <w:tab/>
      </w:r>
      <w:r w:rsidRPr="00A4470B">
        <w:rPr>
          <w:lang w:val="en-GB" w:eastAsia="pl-PL"/>
        </w:rPr>
        <w:tab/>
      </w:r>
      <w:r w:rsidRPr="00A4470B">
        <w:rPr>
          <w:lang w:val="en-GB" w:eastAsia="pl-PL"/>
        </w:rPr>
        <w:tab/>
        <w:t>&lt;/</w:t>
      </w:r>
      <w:proofErr w:type="spellStart"/>
      <w:proofErr w:type="gramStart"/>
      <w:r w:rsidRPr="00A4470B">
        <w:rPr>
          <w:lang w:val="en-GB" w:eastAsia="pl-PL"/>
        </w:rPr>
        <w:t>cac:P</w:t>
      </w:r>
      <w:r>
        <w:rPr>
          <w:lang w:val="en-GB" w:eastAsia="pl-PL"/>
        </w:rPr>
        <w:t>ostalAddress</w:t>
      </w:r>
      <w:proofErr w:type="spellEnd"/>
      <w:proofErr w:type="gramEnd"/>
      <w:r>
        <w:rPr>
          <w:lang w:val="en-GB" w:eastAsia="pl-PL"/>
        </w:rPr>
        <w:t>&gt;</w:t>
      </w:r>
      <w:r w:rsidRPr="00A4470B">
        <w:rPr>
          <w:lang w:val="en-GB" w:eastAsia="pl-PL"/>
        </w:rPr>
        <w:tab/>
      </w:r>
    </w:p>
    <w:p w14:paraId="344FB579" w14:textId="77777777" w:rsidR="002B1B1F" w:rsidRPr="00425689" w:rsidRDefault="002B1B1F" w:rsidP="002B1B1F">
      <w:pPr>
        <w:spacing w:after="0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&lt;/</w:t>
      </w:r>
      <w:proofErr w:type="spellStart"/>
      <w:proofErr w:type="gramStart"/>
      <w:r w:rsidRPr="00425689">
        <w:rPr>
          <w:lang w:val="en-GB" w:eastAsia="pl-PL"/>
        </w:rPr>
        <w:t>cac:Party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121A86DE" w14:textId="35A65BA1" w:rsidR="001644B0" w:rsidRPr="00510E65" w:rsidRDefault="002B1B1F" w:rsidP="002B1B1F">
      <w:pPr>
        <w:spacing w:after="0"/>
        <w:rPr>
          <w:lang w:eastAsia="pl-PL"/>
        </w:rPr>
      </w:pPr>
      <w:r w:rsidRPr="00425689">
        <w:rPr>
          <w:lang w:val="en-GB" w:eastAsia="pl-PL"/>
        </w:rPr>
        <w:tab/>
      </w:r>
      <w:r w:rsidRPr="00510E65">
        <w:rPr>
          <w:lang w:eastAsia="pl-PL"/>
        </w:rPr>
        <w:t>&lt;/</w:t>
      </w:r>
      <w:proofErr w:type="spellStart"/>
      <w:proofErr w:type="gramStart"/>
      <w:r w:rsidRPr="00510E65">
        <w:rPr>
          <w:lang w:eastAsia="pl-PL"/>
        </w:rPr>
        <w:t>cac:SellerSupplierParty</w:t>
      </w:r>
      <w:proofErr w:type="spellEnd"/>
      <w:proofErr w:type="gramEnd"/>
      <w:r w:rsidRPr="00510E65">
        <w:rPr>
          <w:lang w:eastAsia="pl-PL"/>
        </w:rPr>
        <w:t>&gt;</w:t>
      </w:r>
    </w:p>
    <w:p w14:paraId="4A160FB2" w14:textId="77777777" w:rsidR="002B1B1F" w:rsidRPr="00510E65" w:rsidRDefault="002B1B1F" w:rsidP="002B1B1F">
      <w:pPr>
        <w:spacing w:after="0"/>
        <w:rPr>
          <w:lang w:eastAsia="pl-PL"/>
        </w:rPr>
      </w:pPr>
    </w:p>
    <w:p w14:paraId="12E5D058" w14:textId="74A90C16" w:rsidR="001644B0" w:rsidRDefault="002B1B1F" w:rsidP="001644B0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="001644B0" w:rsidRPr="00397A9C">
        <w:rPr>
          <w:highlight w:val="yellow"/>
          <w:lang w:eastAsia="pl-PL"/>
        </w:rPr>
        <w:t>)</w:t>
      </w:r>
      <w:r w:rsidR="001644B0">
        <w:rPr>
          <w:lang w:eastAsia="pl-PL"/>
        </w:rPr>
        <w:t xml:space="preserve"> – identyfikator dostawcy</w:t>
      </w:r>
    </w:p>
    <w:p w14:paraId="15767A44" w14:textId="7A77718B" w:rsidR="001644B0" w:rsidRDefault="002B1B1F" w:rsidP="001644B0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="001644B0" w:rsidRPr="00397A9C">
        <w:rPr>
          <w:highlight w:val="yellow"/>
          <w:lang w:eastAsia="pl-PL"/>
        </w:rPr>
        <w:t>)</w:t>
      </w:r>
      <w:r w:rsidR="001644B0">
        <w:rPr>
          <w:lang w:eastAsia="pl-PL"/>
        </w:rPr>
        <w:t xml:space="preserve"> – nazwa dostawcy</w:t>
      </w:r>
    </w:p>
    <w:p w14:paraId="534BD350" w14:textId="5E73B065" w:rsidR="00845606" w:rsidRDefault="00845606" w:rsidP="001644B0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dane adresowe </w:t>
      </w:r>
      <w:r w:rsidR="009263CA">
        <w:rPr>
          <w:lang w:eastAsia="pl-PL"/>
        </w:rPr>
        <w:t>(zgodnie z opisem w p. 3.3.1)</w:t>
      </w:r>
    </w:p>
    <w:p w14:paraId="14D0FC2E" w14:textId="77777777" w:rsidR="00EA5A5F" w:rsidRDefault="00EA5A5F" w:rsidP="002A211B">
      <w:pPr>
        <w:spacing w:after="0"/>
        <w:rPr>
          <w:lang w:eastAsia="pl-PL"/>
        </w:rPr>
      </w:pPr>
    </w:p>
    <w:p w14:paraId="263D7C30" w14:textId="77777777" w:rsidR="005919A9" w:rsidRPr="00611AF6" w:rsidRDefault="005919A9" w:rsidP="005919A9">
      <w:pPr>
        <w:pStyle w:val="Nagwek2"/>
      </w:pPr>
      <w:bookmarkStart w:id="26" w:name="_Toc1476197"/>
      <w:r>
        <w:t xml:space="preserve">Dane </w:t>
      </w:r>
      <w:r w:rsidR="00CE6204">
        <w:t xml:space="preserve">dla </w:t>
      </w:r>
      <w:r>
        <w:t>dostawy</w:t>
      </w:r>
      <w:bookmarkEnd w:id="26"/>
      <w:r>
        <w:t xml:space="preserve"> </w:t>
      </w:r>
    </w:p>
    <w:p w14:paraId="1FD20020" w14:textId="275683E6" w:rsidR="005919A9" w:rsidRPr="00425689" w:rsidRDefault="005919A9" w:rsidP="005919A9">
      <w:pPr>
        <w:spacing w:after="0" w:line="240" w:lineRule="auto"/>
      </w:pPr>
      <w:r w:rsidRPr="00425689">
        <w:t xml:space="preserve">Informacje o dacie I </w:t>
      </w:r>
      <w:r w:rsidR="005F7472" w:rsidRPr="00425689">
        <w:t>zawartości</w:t>
      </w:r>
      <w:r w:rsidRPr="00425689">
        <w:t xml:space="preserve"> dostawy zawiera </w:t>
      </w:r>
      <w:r w:rsidR="00142890" w:rsidRPr="00425689">
        <w:t>element</w:t>
      </w:r>
      <w:r w:rsidRPr="00425689">
        <w:t xml:space="preserve"> </w:t>
      </w:r>
      <w:r>
        <w:t>„</w:t>
      </w:r>
      <w:proofErr w:type="spellStart"/>
      <w:r w:rsidRPr="00425689">
        <w:t>cac</w:t>
      </w:r>
      <w:proofErr w:type="spellEnd"/>
      <w:r w:rsidR="005F7472" w:rsidRPr="00425689">
        <w:t xml:space="preserve"> </w:t>
      </w:r>
      <w:proofErr w:type="spellStart"/>
      <w:r w:rsidR="005F7472" w:rsidRPr="00425689">
        <w:t>Shipment</w:t>
      </w:r>
      <w:proofErr w:type="spellEnd"/>
      <w:r w:rsidRPr="00425689">
        <w:t>”, którego implementacja może być następująca:</w:t>
      </w:r>
    </w:p>
    <w:p w14:paraId="565B986D" w14:textId="77777777" w:rsidR="005919A9" w:rsidRPr="00425689" w:rsidRDefault="005919A9" w:rsidP="005919A9">
      <w:pPr>
        <w:spacing w:after="0" w:line="240" w:lineRule="auto"/>
        <w:ind w:firstLine="284"/>
      </w:pPr>
    </w:p>
    <w:p w14:paraId="6F33B791" w14:textId="77777777" w:rsidR="00232448" w:rsidRPr="00232448" w:rsidRDefault="00232448" w:rsidP="00232448">
      <w:pPr>
        <w:spacing w:after="0" w:line="240" w:lineRule="auto"/>
        <w:rPr>
          <w:lang w:val="en-US"/>
        </w:rPr>
      </w:pPr>
      <w:r w:rsidRPr="00425689"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cac:Shipment</w:t>
      </w:r>
      <w:proofErr w:type="spellEnd"/>
      <w:proofErr w:type="gramEnd"/>
      <w:r w:rsidRPr="00232448">
        <w:rPr>
          <w:lang w:val="en-US"/>
        </w:rPr>
        <w:t>&gt;</w:t>
      </w:r>
    </w:p>
    <w:p w14:paraId="2E162FE3" w14:textId="2F426B67" w:rsidR="00232448" w:rsidRPr="00232448" w:rsidRDefault="00330354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&lt;</w:t>
      </w:r>
      <w:proofErr w:type="spellStart"/>
      <w:r>
        <w:rPr>
          <w:lang w:val="en-US"/>
        </w:rPr>
        <w:t>cbc:</w:t>
      </w:r>
      <w:proofErr w:type="gramStart"/>
      <w:r>
        <w:rPr>
          <w:lang w:val="en-US"/>
        </w:rPr>
        <w:t>ID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schemeID</w:t>
      </w:r>
      <w:proofErr w:type="spellEnd"/>
      <w:proofErr w:type="gramEnd"/>
      <w:r>
        <w:rPr>
          <w:lang w:val="en-US"/>
        </w:rPr>
        <w:t>="</w:t>
      </w:r>
      <w:r w:rsidR="00E57B68">
        <w:rPr>
          <w:lang w:val="en-US"/>
        </w:rPr>
        <w:t>0088</w:t>
      </w:r>
      <w:r>
        <w:rPr>
          <w:lang w:val="en-US"/>
        </w:rPr>
        <w:t>"&gt;</w:t>
      </w:r>
      <w:r w:rsidR="001F1C2E" w:rsidRPr="001F1C2E">
        <w:rPr>
          <w:lang w:val="en-US"/>
        </w:rPr>
        <w:t>7300072311114</w:t>
      </w:r>
      <w:r w:rsidR="00232448" w:rsidRPr="00232448">
        <w:rPr>
          <w:lang w:val="en-US"/>
        </w:rPr>
        <w:t>&lt;/</w:t>
      </w:r>
      <w:proofErr w:type="spellStart"/>
      <w:r w:rsidR="00232448" w:rsidRPr="00232448">
        <w:rPr>
          <w:lang w:val="en-US"/>
        </w:rPr>
        <w:t>cbc:ID</w:t>
      </w:r>
      <w:proofErr w:type="spellEnd"/>
      <w:r w:rsidR="00232448"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(1)</w:t>
      </w:r>
    </w:p>
    <w:p w14:paraId="2437D4D5" w14:textId="661B7D1B" w:rsidR="00232448" w:rsidRPr="00232448" w:rsidRDefault="00232448" w:rsidP="00367940">
      <w:pPr>
        <w:spacing w:after="0" w:line="240" w:lineRule="auto"/>
        <w:rPr>
          <w:lang w:val="en-US"/>
        </w:rPr>
      </w:pPr>
      <w:r w:rsidRPr="00232448">
        <w:rPr>
          <w:lang w:val="en-US"/>
        </w:rPr>
        <w:tab/>
      </w:r>
      <w:r w:rsidRPr="00232448">
        <w:rPr>
          <w:lang w:val="en-US"/>
        </w:rPr>
        <w:tab/>
        <w:t>&lt;</w:t>
      </w:r>
      <w:proofErr w:type="spellStart"/>
      <w:proofErr w:type="gramStart"/>
      <w:r w:rsidRPr="00232448">
        <w:rPr>
          <w:lang w:val="en-US"/>
        </w:rPr>
        <w:t>cbc:Information</w:t>
      </w:r>
      <w:proofErr w:type="spellEnd"/>
      <w:proofErr w:type="gramEnd"/>
      <w:r w:rsidRPr="00232448">
        <w:rPr>
          <w:lang w:val="en-US"/>
        </w:rPr>
        <w:t>&gt;</w:t>
      </w:r>
      <w:proofErr w:type="spellStart"/>
      <w:r w:rsidR="00330354">
        <w:rPr>
          <w:lang w:val="en-US"/>
        </w:rPr>
        <w:t>Tekst</w:t>
      </w:r>
      <w:proofErr w:type="spellEnd"/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cbc:Information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(2)</w:t>
      </w:r>
    </w:p>
    <w:p w14:paraId="0CECC028" w14:textId="311AFC84" w:rsidR="00232448" w:rsidRPr="00232448" w:rsidRDefault="00232448" w:rsidP="00367940">
      <w:pPr>
        <w:spacing w:after="0" w:line="240" w:lineRule="auto"/>
        <w:rPr>
          <w:lang w:val="en-US"/>
        </w:rPr>
      </w:pPr>
      <w:r w:rsidRPr="00232448">
        <w:rPr>
          <w:lang w:val="en-US"/>
        </w:rPr>
        <w:tab/>
      </w:r>
      <w:r w:rsidRPr="00232448">
        <w:rPr>
          <w:lang w:val="en-US"/>
        </w:rPr>
        <w:tab/>
        <w:t>&lt;</w:t>
      </w:r>
      <w:proofErr w:type="spellStart"/>
      <w:proofErr w:type="gramStart"/>
      <w:r w:rsidRPr="00232448">
        <w:rPr>
          <w:lang w:val="en-US"/>
        </w:rPr>
        <w:t>cbc:GrossWeightMeasure</w:t>
      </w:r>
      <w:proofErr w:type="spellEnd"/>
      <w:proofErr w:type="gramEnd"/>
      <w:r w:rsidRPr="00232448">
        <w:rPr>
          <w:lang w:val="en-US"/>
        </w:rPr>
        <w:t xml:space="preserve"> </w:t>
      </w:r>
      <w:proofErr w:type="spellStart"/>
      <w:r w:rsidRPr="00232448">
        <w:rPr>
          <w:lang w:val="en-US"/>
        </w:rPr>
        <w:t>unitCode</w:t>
      </w:r>
      <w:proofErr w:type="spellEnd"/>
      <w:r w:rsidRPr="00232448">
        <w:rPr>
          <w:lang w:val="en-US"/>
        </w:rPr>
        <w:t>="</w:t>
      </w:r>
      <w:r w:rsidR="00330354">
        <w:rPr>
          <w:lang w:val="en-US"/>
        </w:rPr>
        <w:t>KGM</w:t>
      </w:r>
      <w:r w:rsidRPr="00232448">
        <w:rPr>
          <w:lang w:val="en-US"/>
        </w:rPr>
        <w:t>"&gt;1&lt;/</w:t>
      </w:r>
      <w:proofErr w:type="spellStart"/>
      <w:r w:rsidRPr="00232448">
        <w:rPr>
          <w:lang w:val="en-US"/>
        </w:rPr>
        <w:t>cbc:GrossWeightMeasure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(3)</w:t>
      </w:r>
    </w:p>
    <w:p w14:paraId="394454C8" w14:textId="06D5ADE2" w:rsid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cbc:GrossVolumeMeasure</w:t>
      </w:r>
      <w:proofErr w:type="spellEnd"/>
      <w:proofErr w:type="gramEnd"/>
      <w:r w:rsidRPr="00232448">
        <w:rPr>
          <w:lang w:val="en-US"/>
        </w:rPr>
        <w:t xml:space="preserve"> </w:t>
      </w:r>
      <w:proofErr w:type="spellStart"/>
      <w:r w:rsidRPr="00232448">
        <w:rPr>
          <w:lang w:val="en-US"/>
        </w:rPr>
        <w:t>unitCode</w:t>
      </w:r>
      <w:proofErr w:type="spellEnd"/>
      <w:r w:rsidRPr="00232448">
        <w:rPr>
          <w:lang w:val="en-US"/>
        </w:rPr>
        <w:t>="</w:t>
      </w:r>
      <w:r w:rsidR="00B91193">
        <w:rPr>
          <w:lang w:val="en-US"/>
        </w:rPr>
        <w:t>M3</w:t>
      </w:r>
      <w:r w:rsidRPr="00232448">
        <w:rPr>
          <w:lang w:val="en-US"/>
        </w:rPr>
        <w:t>"&gt;1&lt;/</w:t>
      </w:r>
      <w:proofErr w:type="spellStart"/>
      <w:r w:rsidRPr="00232448">
        <w:rPr>
          <w:lang w:val="en-US"/>
        </w:rPr>
        <w:t>cbc:GrossVolumeMeasure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(4)</w:t>
      </w:r>
      <w:r w:rsidRPr="00232448">
        <w:rPr>
          <w:lang w:val="en-US"/>
        </w:rPr>
        <w:tab/>
      </w:r>
      <w:r w:rsidRPr="00232448">
        <w:rPr>
          <w:lang w:val="en-US"/>
        </w:rPr>
        <w:tab/>
        <w:t>&lt;</w:t>
      </w:r>
      <w:proofErr w:type="spellStart"/>
      <w:r w:rsidRPr="00232448">
        <w:rPr>
          <w:lang w:val="en-US"/>
        </w:rPr>
        <w:t>cbc:TotalTransportHandlingUnitQuantity</w:t>
      </w:r>
      <w:proofErr w:type="spellEnd"/>
    </w:p>
    <w:p w14:paraId="65CCD512" w14:textId="4D2BFCFD" w:rsidR="00232448" w:rsidRPr="00232448" w:rsidRDefault="00232448" w:rsidP="00367940">
      <w:pPr>
        <w:spacing w:after="0" w:line="240" w:lineRule="auto"/>
        <w:ind w:left="1416" w:firstLine="708"/>
        <w:rPr>
          <w:lang w:val="en-US"/>
        </w:rPr>
      </w:pPr>
      <w:r w:rsidRPr="00232448">
        <w:rPr>
          <w:lang w:val="en-US"/>
        </w:rPr>
        <w:t>&gt;1&lt;/</w:t>
      </w:r>
      <w:proofErr w:type="spellStart"/>
      <w:proofErr w:type="gramStart"/>
      <w:r w:rsidRPr="00232448">
        <w:rPr>
          <w:lang w:val="en-US"/>
        </w:rPr>
        <w:t>cbc:TotalTransportHandlingUnitQuantity</w:t>
      </w:r>
      <w:proofErr w:type="spellEnd"/>
      <w:proofErr w:type="gram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(5)</w:t>
      </w:r>
    </w:p>
    <w:p w14:paraId="7E170128" w14:textId="6178BDE4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cac:Consignment</w:t>
      </w:r>
      <w:proofErr w:type="spellEnd"/>
      <w:proofErr w:type="gramEnd"/>
      <w:r w:rsidRPr="00232448">
        <w:rPr>
          <w:lang w:val="en-US"/>
        </w:rPr>
        <w:t>&gt;</w:t>
      </w:r>
    </w:p>
    <w:p w14:paraId="539451C4" w14:textId="0921B372" w:rsidR="00232448" w:rsidRDefault="00232448" w:rsidP="00367940">
      <w:pPr>
        <w:spacing w:after="0" w:line="240" w:lineRule="auto"/>
        <w:rPr>
          <w:lang w:val="en-GB" w:eastAsia="pl-PL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722FE8">
        <w:rPr>
          <w:lang w:val="en-US"/>
        </w:rPr>
        <w:t>&lt;</w:t>
      </w:r>
      <w:proofErr w:type="spellStart"/>
      <w:r w:rsidR="00722FE8">
        <w:rPr>
          <w:lang w:val="en-US"/>
        </w:rPr>
        <w:t>cbc:ID</w:t>
      </w:r>
      <w:proofErr w:type="spellEnd"/>
      <w:r w:rsidR="002026C3">
        <w:rPr>
          <w:lang w:val="en-US"/>
        </w:rPr>
        <w:t>&gt;</w:t>
      </w:r>
      <w:r w:rsidR="001F1C2E" w:rsidRPr="001F1C2E">
        <w:rPr>
          <w:lang w:val="en-US"/>
        </w:rPr>
        <w:t>7300072311114</w:t>
      </w:r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cbc:ID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(6)</w:t>
      </w:r>
    </w:p>
    <w:p w14:paraId="7BE0FF80" w14:textId="62416121" w:rsidR="00722FE8" w:rsidRPr="00232448" w:rsidRDefault="00722FE8" w:rsidP="00367940">
      <w:pPr>
        <w:spacing w:after="0" w:line="240" w:lineRule="auto"/>
        <w:rPr>
          <w:lang w:val="en-US"/>
        </w:rPr>
      </w:pPr>
      <w:r>
        <w:rPr>
          <w:lang w:val="en-GB" w:eastAsia="pl-PL"/>
        </w:rPr>
        <w:tab/>
      </w:r>
      <w:r>
        <w:rPr>
          <w:lang w:val="en-GB" w:eastAsia="pl-PL"/>
        </w:rPr>
        <w:tab/>
      </w:r>
      <w:r>
        <w:rPr>
          <w:lang w:val="en-GB" w:eastAsia="pl-PL"/>
        </w:rPr>
        <w:tab/>
      </w:r>
      <w:r w:rsidRPr="00722FE8">
        <w:rPr>
          <w:lang w:val="en-GB" w:eastAsia="pl-PL"/>
        </w:rPr>
        <w:t>&lt;</w:t>
      </w:r>
      <w:proofErr w:type="spellStart"/>
      <w:proofErr w:type="gramStart"/>
      <w:r w:rsidRPr="00722FE8">
        <w:rPr>
          <w:lang w:val="en-GB" w:eastAsia="pl-PL"/>
        </w:rPr>
        <w:t>cbc:Information</w:t>
      </w:r>
      <w:proofErr w:type="spellEnd"/>
      <w:proofErr w:type="gramEnd"/>
      <w:r w:rsidRPr="00722FE8">
        <w:rPr>
          <w:lang w:val="en-GB" w:eastAsia="pl-PL"/>
        </w:rPr>
        <w:t>&gt;</w:t>
      </w:r>
      <w:proofErr w:type="spellStart"/>
      <w:r>
        <w:rPr>
          <w:lang w:val="en-GB" w:eastAsia="pl-PL"/>
        </w:rPr>
        <w:t>Tekst</w:t>
      </w:r>
      <w:proofErr w:type="spellEnd"/>
      <w:r w:rsidRPr="00722FE8">
        <w:rPr>
          <w:lang w:val="en-GB" w:eastAsia="pl-PL"/>
        </w:rPr>
        <w:t>&lt;/</w:t>
      </w:r>
      <w:proofErr w:type="spellStart"/>
      <w:r w:rsidRPr="00722FE8">
        <w:rPr>
          <w:lang w:val="en-GB" w:eastAsia="pl-PL"/>
        </w:rPr>
        <w:t>cbc:Information</w:t>
      </w:r>
      <w:proofErr w:type="spellEnd"/>
      <w:r w:rsidRPr="00722FE8">
        <w:rPr>
          <w:lang w:val="en-GB" w:eastAsia="pl-PL"/>
        </w:rPr>
        <w:t>&gt;</w:t>
      </w:r>
    </w:p>
    <w:p w14:paraId="7C11BE51" w14:textId="5676F5E7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cac:CarrierParty</w:t>
      </w:r>
      <w:proofErr w:type="spellEnd"/>
      <w:proofErr w:type="gramEnd"/>
      <w:r w:rsidRPr="00232448">
        <w:rPr>
          <w:lang w:val="en-US"/>
        </w:rPr>
        <w:t>&gt;</w:t>
      </w:r>
    </w:p>
    <w:p w14:paraId="4FBF1BC4" w14:textId="578CD158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cac:PartyName</w:t>
      </w:r>
      <w:proofErr w:type="spellEnd"/>
      <w:proofErr w:type="gramEnd"/>
      <w:r w:rsidRPr="00232448">
        <w:rPr>
          <w:lang w:val="en-US"/>
        </w:rPr>
        <w:t>&gt;</w:t>
      </w:r>
    </w:p>
    <w:p w14:paraId="71990F3C" w14:textId="38E0F16A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cbc:Name</w:t>
      </w:r>
      <w:proofErr w:type="spellEnd"/>
      <w:proofErr w:type="gramEnd"/>
      <w:r w:rsidRPr="00232448">
        <w:rPr>
          <w:lang w:val="en-US"/>
        </w:rPr>
        <w:t>&gt;Nazwa&lt;/</w:t>
      </w:r>
      <w:proofErr w:type="spellStart"/>
      <w:r w:rsidRPr="00232448">
        <w:rPr>
          <w:lang w:val="en-US"/>
        </w:rPr>
        <w:t>cbc:Name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(7)</w:t>
      </w:r>
    </w:p>
    <w:p w14:paraId="17EA5341" w14:textId="43A3C58F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cac:PartyName</w:t>
      </w:r>
      <w:proofErr w:type="spellEnd"/>
      <w:proofErr w:type="gramEnd"/>
      <w:r w:rsidRPr="00232448">
        <w:rPr>
          <w:lang w:val="en-US"/>
        </w:rPr>
        <w:t>&gt;</w:t>
      </w:r>
    </w:p>
    <w:p w14:paraId="1388B22B" w14:textId="098D4EF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cac:Person</w:t>
      </w:r>
      <w:proofErr w:type="spellEnd"/>
      <w:proofErr w:type="gramEnd"/>
      <w:r w:rsidRPr="00232448">
        <w:rPr>
          <w:lang w:val="en-US"/>
        </w:rPr>
        <w:t>&gt;</w:t>
      </w:r>
    </w:p>
    <w:p w14:paraId="7E27CF05" w14:textId="5E078B5E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cac:IdentityDocumentReference</w:t>
      </w:r>
      <w:proofErr w:type="spellEnd"/>
      <w:proofErr w:type="gramEnd"/>
      <w:r w:rsidRPr="00232448">
        <w:rPr>
          <w:lang w:val="en-US"/>
        </w:rPr>
        <w:t>&gt;</w:t>
      </w:r>
    </w:p>
    <w:p w14:paraId="583DE3E2" w14:textId="43A25815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r w:rsidRPr="00232448">
        <w:rPr>
          <w:lang w:val="en-US"/>
        </w:rPr>
        <w:t>cbc:ID</w:t>
      </w:r>
      <w:proofErr w:type="spellEnd"/>
      <w:r w:rsidRPr="00232448">
        <w:rPr>
          <w:lang w:val="en-US"/>
        </w:rPr>
        <w:t>&gt;</w:t>
      </w:r>
      <w:r w:rsidR="0079787A">
        <w:rPr>
          <w:lang w:val="en-US"/>
        </w:rPr>
        <w:t>123</w:t>
      </w:r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cbc:ID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(8)</w:t>
      </w:r>
    </w:p>
    <w:p w14:paraId="31829CCB" w14:textId="77777777" w:rsidR="0079787A" w:rsidRPr="0043152F" w:rsidRDefault="00232448" w:rsidP="00367940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3152F">
        <w:t>&lt;</w:t>
      </w:r>
      <w:proofErr w:type="spellStart"/>
      <w:proofErr w:type="gramStart"/>
      <w:r w:rsidRPr="0043152F">
        <w:t>cbc:DocumentType</w:t>
      </w:r>
      <w:proofErr w:type="spellEnd"/>
      <w:proofErr w:type="gramEnd"/>
    </w:p>
    <w:p w14:paraId="595C32B0" w14:textId="5D1609CB" w:rsidR="00232448" w:rsidRPr="0043152F" w:rsidRDefault="00232448" w:rsidP="0079787A">
      <w:pPr>
        <w:spacing w:after="0" w:line="240" w:lineRule="auto"/>
        <w:ind w:left="4248" w:firstLine="708"/>
      </w:pPr>
      <w:r w:rsidRPr="0043152F">
        <w:lastRenderedPageBreak/>
        <w:t>&gt;</w:t>
      </w:r>
      <w:r w:rsidR="0079787A" w:rsidRPr="0043152F">
        <w:t>Typ dokumentu</w:t>
      </w:r>
      <w:r w:rsidRPr="0043152F">
        <w:t>&lt;/</w:t>
      </w:r>
      <w:proofErr w:type="spellStart"/>
      <w:proofErr w:type="gramStart"/>
      <w:r w:rsidRPr="0043152F">
        <w:t>cbc:DocumentType</w:t>
      </w:r>
      <w:proofErr w:type="spellEnd"/>
      <w:proofErr w:type="gramEnd"/>
      <w:r w:rsidRPr="0043152F">
        <w:t>&gt;</w:t>
      </w:r>
      <w:r w:rsidR="00367940" w:rsidRPr="0043152F">
        <w:t xml:space="preserve"> </w:t>
      </w:r>
      <w:r w:rsidR="00367940" w:rsidRPr="0043152F">
        <w:rPr>
          <w:highlight w:val="yellow"/>
          <w:lang w:eastAsia="pl-PL"/>
        </w:rPr>
        <w:t>(9)</w:t>
      </w:r>
    </w:p>
    <w:p w14:paraId="41115EC2" w14:textId="14D197DF" w:rsidR="00232448" w:rsidRPr="00232448" w:rsidRDefault="00232448" w:rsidP="00232448">
      <w:pPr>
        <w:spacing w:after="0" w:line="240" w:lineRule="auto"/>
        <w:rPr>
          <w:lang w:val="en-US"/>
        </w:rPr>
      </w:pPr>
      <w:r w:rsidRPr="0043152F">
        <w:tab/>
      </w:r>
      <w:r w:rsidRPr="0043152F">
        <w:tab/>
      </w:r>
      <w:r w:rsidRPr="0043152F">
        <w:tab/>
      </w:r>
      <w:r w:rsidRPr="0043152F">
        <w:tab/>
      </w:r>
      <w:r w:rsidRPr="0043152F"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cac:IdentityDocumentReference</w:t>
      </w:r>
      <w:proofErr w:type="spellEnd"/>
      <w:proofErr w:type="gramEnd"/>
      <w:r w:rsidRPr="00232448">
        <w:rPr>
          <w:lang w:val="en-US"/>
        </w:rPr>
        <w:t>&gt;</w:t>
      </w:r>
    </w:p>
    <w:p w14:paraId="526D03A1" w14:textId="06E5A18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cac:Person</w:t>
      </w:r>
      <w:proofErr w:type="spellEnd"/>
      <w:proofErr w:type="gramEnd"/>
      <w:r w:rsidRPr="00232448">
        <w:rPr>
          <w:lang w:val="en-US"/>
        </w:rPr>
        <w:t>&gt;</w:t>
      </w:r>
    </w:p>
    <w:p w14:paraId="3B311872" w14:textId="56AD101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cac:CarrierParty</w:t>
      </w:r>
      <w:proofErr w:type="spellEnd"/>
      <w:proofErr w:type="gramEnd"/>
      <w:r w:rsidRPr="00232448">
        <w:rPr>
          <w:lang w:val="en-US"/>
        </w:rPr>
        <w:t>&gt;</w:t>
      </w:r>
    </w:p>
    <w:p w14:paraId="6583A8E6" w14:textId="72CEBFA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cac:Consignment</w:t>
      </w:r>
      <w:proofErr w:type="spellEnd"/>
      <w:proofErr w:type="gramEnd"/>
      <w:r w:rsidRPr="00232448">
        <w:rPr>
          <w:lang w:val="en-US"/>
        </w:rPr>
        <w:t>&gt;</w:t>
      </w:r>
    </w:p>
    <w:p w14:paraId="06F37772" w14:textId="2F4554D2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cac:Delivery</w:t>
      </w:r>
      <w:proofErr w:type="spellEnd"/>
      <w:proofErr w:type="gram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(10)</w:t>
      </w:r>
    </w:p>
    <w:p w14:paraId="7732E551" w14:textId="6AAD9BAA" w:rsidR="00601492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cbc:TrackingID</w:t>
      </w:r>
      <w:proofErr w:type="spellEnd"/>
      <w:proofErr w:type="gramEnd"/>
      <w:r w:rsidRPr="00232448">
        <w:rPr>
          <w:lang w:val="en-US"/>
        </w:rPr>
        <w:t>&gt;</w:t>
      </w:r>
      <w:r w:rsidR="0079787A">
        <w:rPr>
          <w:lang w:val="en-US"/>
        </w:rPr>
        <w:t>T1234</w:t>
      </w:r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cbc:TrackingID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(11)</w:t>
      </w:r>
    </w:p>
    <w:p w14:paraId="076A93C4" w14:textId="759CDFBC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cac:Despatch</w:t>
      </w:r>
      <w:proofErr w:type="spellEnd"/>
      <w:proofErr w:type="gram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601492" w:rsidRPr="00425689">
        <w:rPr>
          <w:highlight w:val="yellow"/>
          <w:lang w:val="en-GB" w:eastAsia="pl-PL"/>
        </w:rPr>
        <w:t>(12</w:t>
      </w:r>
      <w:r w:rsidR="00367940" w:rsidRPr="00425689">
        <w:rPr>
          <w:highlight w:val="yellow"/>
          <w:lang w:val="en-GB" w:eastAsia="pl-PL"/>
        </w:rPr>
        <w:t>)</w:t>
      </w:r>
    </w:p>
    <w:p w14:paraId="4DE7C6F1" w14:textId="77777777" w:rsidR="00367940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cbc:ActualDespatchDate</w:t>
      </w:r>
      <w:proofErr w:type="spellEnd"/>
      <w:proofErr w:type="gramEnd"/>
    </w:p>
    <w:p w14:paraId="1EB38DE9" w14:textId="4BEC8A90" w:rsidR="00232448" w:rsidRDefault="00232448" w:rsidP="00367940">
      <w:pPr>
        <w:spacing w:after="0" w:line="240" w:lineRule="auto"/>
        <w:ind w:left="2832" w:firstLine="708"/>
        <w:rPr>
          <w:lang w:val="en-GB" w:eastAsia="pl-PL"/>
        </w:rPr>
      </w:pPr>
      <w:r w:rsidRPr="00232448">
        <w:rPr>
          <w:lang w:val="en-US"/>
        </w:rPr>
        <w:t>&gt;2018-03-20&lt;/</w:t>
      </w:r>
      <w:proofErr w:type="spellStart"/>
      <w:proofErr w:type="gramStart"/>
      <w:r w:rsidRPr="00232448">
        <w:rPr>
          <w:lang w:val="en-US"/>
        </w:rPr>
        <w:t>cbc:ActualDespatchDate</w:t>
      </w:r>
      <w:proofErr w:type="spellEnd"/>
      <w:proofErr w:type="gramEnd"/>
      <w:r w:rsidRPr="00232448">
        <w:rPr>
          <w:lang w:val="en-US"/>
        </w:rPr>
        <w:t>&gt;</w:t>
      </w:r>
      <w:r w:rsidR="00367940" w:rsidRPr="00425689">
        <w:rPr>
          <w:highlight w:val="yellow"/>
          <w:lang w:val="en-GB" w:eastAsia="pl-PL"/>
        </w:rPr>
        <w:t>(1</w:t>
      </w:r>
      <w:r w:rsidR="00601492" w:rsidRPr="00425689">
        <w:rPr>
          <w:highlight w:val="yellow"/>
          <w:lang w:val="en-GB" w:eastAsia="pl-PL"/>
        </w:rPr>
        <w:t>3</w:t>
      </w:r>
      <w:r w:rsidR="00367940" w:rsidRPr="00425689">
        <w:rPr>
          <w:highlight w:val="yellow"/>
          <w:lang w:val="en-GB" w:eastAsia="pl-PL"/>
        </w:rPr>
        <w:t>)</w:t>
      </w:r>
    </w:p>
    <w:p w14:paraId="6957F6F6" w14:textId="7C0B9B23" w:rsidR="00232448" w:rsidRPr="00232448" w:rsidRDefault="00232448" w:rsidP="00367940">
      <w:pPr>
        <w:spacing w:after="0" w:line="240" w:lineRule="auto"/>
        <w:rPr>
          <w:lang w:val="en-US"/>
        </w:rPr>
      </w:pPr>
      <w:r w:rsidRPr="00232448">
        <w:rPr>
          <w:lang w:val="en-US"/>
        </w:rPr>
        <w:tab/>
      </w:r>
      <w:r w:rsidRPr="00232448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cbc:ActualDespatchTime</w:t>
      </w:r>
      <w:proofErr w:type="spellEnd"/>
      <w:proofErr w:type="gramEnd"/>
      <w:r w:rsidRPr="00232448">
        <w:rPr>
          <w:lang w:val="en-US"/>
        </w:rPr>
        <w:t>&gt;18:30:00&lt;/</w:t>
      </w:r>
      <w:proofErr w:type="spellStart"/>
      <w:r w:rsidRPr="00232448">
        <w:rPr>
          <w:lang w:val="en-US"/>
        </w:rPr>
        <w:t>cbc:ActualDespatchTime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(1</w:t>
      </w:r>
      <w:r w:rsidR="00601492" w:rsidRPr="00425689">
        <w:rPr>
          <w:highlight w:val="yellow"/>
          <w:lang w:val="en-GB" w:eastAsia="pl-PL"/>
        </w:rPr>
        <w:t>4</w:t>
      </w:r>
      <w:r w:rsidR="00367940" w:rsidRPr="00425689">
        <w:rPr>
          <w:highlight w:val="yellow"/>
          <w:lang w:val="en-GB" w:eastAsia="pl-PL"/>
        </w:rPr>
        <w:t>)</w:t>
      </w:r>
    </w:p>
    <w:p w14:paraId="6EAA3AF8" w14:textId="60791220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cac:DespatchAddress</w:t>
      </w:r>
      <w:proofErr w:type="spellEnd"/>
      <w:proofErr w:type="gram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GB" w:eastAsia="pl-PL"/>
        </w:rPr>
        <w:t>(1</w:t>
      </w:r>
      <w:r w:rsidR="00601492" w:rsidRPr="00425689">
        <w:rPr>
          <w:highlight w:val="yellow"/>
          <w:lang w:val="en-GB" w:eastAsia="pl-PL"/>
        </w:rPr>
        <w:t>5</w:t>
      </w:r>
      <w:r w:rsidR="00367940" w:rsidRPr="00425689">
        <w:rPr>
          <w:highlight w:val="yellow"/>
          <w:lang w:val="en-GB" w:eastAsia="pl-PL"/>
        </w:rPr>
        <w:t>)</w:t>
      </w:r>
    </w:p>
    <w:p w14:paraId="13A522C0" w14:textId="1F12BFE7" w:rsidR="00232448" w:rsidRPr="00232448" w:rsidRDefault="00232448" w:rsidP="00367940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r w:rsidRPr="00232448">
        <w:rPr>
          <w:lang w:val="en-US"/>
        </w:rPr>
        <w:t>cbc:ID</w:t>
      </w:r>
      <w:proofErr w:type="spellEnd"/>
      <w:r w:rsidRPr="00232448">
        <w:rPr>
          <w:lang w:val="en-US"/>
        </w:rPr>
        <w:t>&gt;1234567890123&lt;/</w:t>
      </w:r>
      <w:proofErr w:type="spellStart"/>
      <w:r w:rsidRPr="00232448">
        <w:rPr>
          <w:lang w:val="en-US"/>
        </w:rPr>
        <w:t>cbc:ID</w:t>
      </w:r>
      <w:proofErr w:type="spellEnd"/>
      <w:r w:rsidRPr="00232448">
        <w:rPr>
          <w:lang w:val="en-US"/>
        </w:rPr>
        <w:t>&gt;</w:t>
      </w:r>
      <w:r w:rsidR="00367940">
        <w:rPr>
          <w:lang w:val="en-US"/>
        </w:rPr>
        <w:t xml:space="preserve"> </w:t>
      </w:r>
      <w:r w:rsidR="00367940" w:rsidRPr="00425689">
        <w:rPr>
          <w:highlight w:val="yellow"/>
          <w:lang w:val="en-US" w:eastAsia="pl-PL"/>
        </w:rPr>
        <w:t>(1</w:t>
      </w:r>
      <w:r w:rsidR="00601492" w:rsidRPr="00425689">
        <w:rPr>
          <w:highlight w:val="yellow"/>
          <w:lang w:val="en-US" w:eastAsia="pl-PL"/>
        </w:rPr>
        <w:t>6</w:t>
      </w:r>
      <w:r w:rsidR="00367940" w:rsidRPr="00425689">
        <w:rPr>
          <w:highlight w:val="yellow"/>
          <w:lang w:val="en-US" w:eastAsia="pl-PL"/>
        </w:rPr>
        <w:t>)</w:t>
      </w:r>
    </w:p>
    <w:p w14:paraId="4132CD88" w14:textId="1179BC8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cbc:StreetName</w:t>
      </w:r>
      <w:proofErr w:type="spellEnd"/>
      <w:proofErr w:type="gramEnd"/>
      <w:r w:rsidRPr="00232448">
        <w:rPr>
          <w:lang w:val="en-US"/>
        </w:rPr>
        <w:t>&gt;</w:t>
      </w:r>
      <w:proofErr w:type="spellStart"/>
      <w:r w:rsidRPr="00232448">
        <w:rPr>
          <w:lang w:val="en-US"/>
        </w:rPr>
        <w:t>Estkowskiego</w:t>
      </w:r>
      <w:proofErr w:type="spellEnd"/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cbc:StreetName</w:t>
      </w:r>
      <w:proofErr w:type="spellEnd"/>
      <w:r w:rsidRPr="00232448">
        <w:rPr>
          <w:lang w:val="en-US"/>
        </w:rPr>
        <w:t>&gt;</w:t>
      </w:r>
    </w:p>
    <w:p w14:paraId="5503B392" w14:textId="4DF86BB2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cbc:AdditionalStreetName</w:t>
      </w:r>
      <w:proofErr w:type="spellEnd"/>
      <w:proofErr w:type="gramEnd"/>
      <w:r w:rsidRPr="00232448">
        <w:rPr>
          <w:lang w:val="en-US"/>
        </w:rPr>
        <w:t>&gt;6&lt;/</w:t>
      </w:r>
      <w:proofErr w:type="spellStart"/>
      <w:r w:rsidRPr="00232448">
        <w:rPr>
          <w:lang w:val="en-US"/>
        </w:rPr>
        <w:t>cbc:AdditionalStreetName</w:t>
      </w:r>
      <w:proofErr w:type="spellEnd"/>
      <w:r w:rsidRPr="00232448">
        <w:rPr>
          <w:lang w:val="en-US"/>
        </w:rPr>
        <w:t>&gt;</w:t>
      </w:r>
    </w:p>
    <w:p w14:paraId="0A0CC7BA" w14:textId="62AA5800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</w:t>
      </w:r>
      <w:proofErr w:type="spellStart"/>
      <w:proofErr w:type="gramStart"/>
      <w:r w:rsidRPr="00232448">
        <w:rPr>
          <w:lang w:val="en-US"/>
        </w:rPr>
        <w:t>cbc:CityName</w:t>
      </w:r>
      <w:proofErr w:type="spellEnd"/>
      <w:proofErr w:type="gramEnd"/>
      <w:r w:rsidRPr="00232448">
        <w:rPr>
          <w:lang w:val="en-US"/>
        </w:rPr>
        <w:t>&gt;</w:t>
      </w:r>
      <w:proofErr w:type="spellStart"/>
      <w:r w:rsidRPr="00232448">
        <w:rPr>
          <w:lang w:val="en-US"/>
        </w:rPr>
        <w:t>Poznań</w:t>
      </w:r>
      <w:proofErr w:type="spellEnd"/>
      <w:r w:rsidRPr="00232448">
        <w:rPr>
          <w:lang w:val="en-US"/>
        </w:rPr>
        <w:t>&lt;/</w:t>
      </w:r>
      <w:proofErr w:type="spellStart"/>
      <w:r w:rsidRPr="00232448">
        <w:rPr>
          <w:lang w:val="en-US"/>
        </w:rPr>
        <w:t>cbc:CityName</w:t>
      </w:r>
      <w:proofErr w:type="spellEnd"/>
      <w:r w:rsidRPr="00232448">
        <w:rPr>
          <w:lang w:val="en-US"/>
        </w:rPr>
        <w:t>&gt;</w:t>
      </w:r>
    </w:p>
    <w:p w14:paraId="2756DC53" w14:textId="05AB2DF7" w:rsidR="00232448" w:rsidRPr="00425689" w:rsidRDefault="00232448" w:rsidP="00232448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25689">
        <w:t>&lt;</w:t>
      </w:r>
      <w:proofErr w:type="spellStart"/>
      <w:proofErr w:type="gramStart"/>
      <w:r w:rsidRPr="00425689">
        <w:t>cbc:PostalZone</w:t>
      </w:r>
      <w:proofErr w:type="spellEnd"/>
      <w:proofErr w:type="gramEnd"/>
      <w:r w:rsidRPr="00425689">
        <w:t>&gt;61-755&lt;/</w:t>
      </w:r>
      <w:proofErr w:type="spellStart"/>
      <w:r w:rsidRPr="00425689">
        <w:t>cbc:PostalZone</w:t>
      </w:r>
      <w:proofErr w:type="spellEnd"/>
      <w:r w:rsidRPr="00425689">
        <w:t>&gt;</w:t>
      </w:r>
    </w:p>
    <w:p w14:paraId="36F83A0F" w14:textId="77777777" w:rsidR="00232448" w:rsidRPr="00425689" w:rsidRDefault="00232448" w:rsidP="00232448">
      <w:pPr>
        <w:spacing w:after="0" w:line="240" w:lineRule="auto"/>
      </w:pPr>
      <w:r w:rsidRPr="00425689">
        <w:tab/>
      </w:r>
      <w:r w:rsidRPr="00425689">
        <w:tab/>
      </w:r>
      <w:r w:rsidRPr="00425689">
        <w:tab/>
      </w:r>
      <w:r w:rsidRPr="00425689">
        <w:tab/>
      </w:r>
      <w:r w:rsidRPr="00425689">
        <w:tab/>
        <w:t>&lt;</w:t>
      </w:r>
      <w:proofErr w:type="spellStart"/>
      <w:proofErr w:type="gramStart"/>
      <w:r w:rsidRPr="00425689">
        <w:t>cbc:CountrySubentity</w:t>
      </w:r>
      <w:proofErr w:type="spellEnd"/>
      <w:proofErr w:type="gramEnd"/>
      <w:r w:rsidRPr="00425689">
        <w:t>&gt;Wielkopolska&lt;</w:t>
      </w:r>
    </w:p>
    <w:p w14:paraId="4A4F2701" w14:textId="7211F57B" w:rsidR="00232448" w:rsidRDefault="00232448" w:rsidP="00232448">
      <w:pPr>
        <w:spacing w:after="0" w:line="240" w:lineRule="auto"/>
        <w:ind w:left="3540" w:firstLine="708"/>
        <w:rPr>
          <w:lang w:val="en-US"/>
        </w:rPr>
      </w:pPr>
      <w:r w:rsidRPr="00232448">
        <w:rPr>
          <w:lang w:val="en-US"/>
        </w:rPr>
        <w:t>/</w:t>
      </w:r>
      <w:proofErr w:type="spellStart"/>
      <w:proofErr w:type="gramStart"/>
      <w:r w:rsidRPr="00232448">
        <w:rPr>
          <w:lang w:val="en-US"/>
        </w:rPr>
        <w:t>cbc:CountrySubentity</w:t>
      </w:r>
      <w:proofErr w:type="spellEnd"/>
      <w:proofErr w:type="gramEnd"/>
      <w:r w:rsidRPr="00232448">
        <w:rPr>
          <w:lang w:val="en-US"/>
        </w:rPr>
        <w:t>&gt;</w:t>
      </w:r>
    </w:p>
    <w:p w14:paraId="377C6DBD" w14:textId="1F318D16" w:rsidR="00345A0D" w:rsidRDefault="00345A0D" w:rsidP="00345A0D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3B8AB8D6" w14:textId="6611324C" w:rsidR="00345A0D" w:rsidRDefault="00345A0D" w:rsidP="00345A0D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cbc:Line</w:t>
      </w:r>
      <w:proofErr w:type="spellEnd"/>
      <w:proofErr w:type="gramEnd"/>
      <w:r>
        <w:rPr>
          <w:lang w:val="en-GB"/>
        </w:rPr>
        <w:t>&gt;</w:t>
      </w:r>
      <w:r w:rsidRPr="00510E65">
        <w:rPr>
          <w:rStyle w:val="HTML-kod"/>
          <w:rFonts w:asciiTheme="minorHAnsi" w:eastAsiaTheme="minorHAnsi" w:hAnsiTheme="minorHAnsi"/>
          <w:sz w:val="22"/>
          <w:szCs w:val="22"/>
          <w:lang w:val="en-GB"/>
        </w:rPr>
        <w:t>Use gate 34</w:t>
      </w:r>
      <w:r>
        <w:rPr>
          <w:lang w:val="en-GB"/>
        </w:rPr>
        <w:t>&lt;/</w:t>
      </w:r>
      <w:proofErr w:type="spellStart"/>
      <w:r>
        <w:rPr>
          <w:lang w:val="en-GB"/>
        </w:rPr>
        <w:t>cbc:Line</w:t>
      </w:r>
      <w:proofErr w:type="spellEnd"/>
      <w:r>
        <w:rPr>
          <w:lang w:val="en-GB"/>
        </w:rPr>
        <w:t>&gt;</w:t>
      </w:r>
    </w:p>
    <w:p w14:paraId="36035909" w14:textId="1A5D37E7" w:rsidR="00345A0D" w:rsidRPr="00345A0D" w:rsidRDefault="00345A0D" w:rsidP="00345A0D">
      <w:pPr>
        <w:spacing w:after="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cac:AddressLine</w:t>
      </w:r>
      <w:proofErr w:type="spellEnd"/>
      <w:proofErr w:type="gramEnd"/>
      <w:r>
        <w:rPr>
          <w:lang w:val="en-GB"/>
        </w:rPr>
        <w:t>&gt;</w:t>
      </w:r>
    </w:p>
    <w:p w14:paraId="59983CCF" w14:textId="5CF447C8" w:rsidR="00232448" w:rsidRPr="00232448" w:rsidRDefault="00232448" w:rsidP="00232448">
      <w:pPr>
        <w:spacing w:after="0" w:line="240" w:lineRule="auto"/>
        <w:rPr>
          <w:lang w:val="en-US"/>
        </w:rPr>
      </w:pPr>
      <w:r w:rsidRPr="00232448">
        <w:rPr>
          <w:lang w:val="en-US"/>
        </w:rPr>
        <w:tab/>
      </w:r>
      <w:r w:rsidRPr="00232448">
        <w:rPr>
          <w:lang w:val="en-US"/>
        </w:rPr>
        <w:tab/>
      </w:r>
      <w:r w:rsidRPr="00232448">
        <w:rPr>
          <w:lang w:val="en-US"/>
        </w:rPr>
        <w:tab/>
      </w:r>
      <w:r w:rsidRPr="00232448">
        <w:rPr>
          <w:lang w:val="en-US"/>
        </w:rPr>
        <w:tab/>
      </w:r>
      <w:r w:rsidRPr="00232448">
        <w:rPr>
          <w:lang w:val="en-US"/>
        </w:rPr>
        <w:tab/>
        <w:t>&lt;</w:t>
      </w:r>
      <w:proofErr w:type="spellStart"/>
      <w:proofErr w:type="gramStart"/>
      <w:r w:rsidRPr="00232448">
        <w:rPr>
          <w:lang w:val="en-US"/>
        </w:rPr>
        <w:t>cac:Country</w:t>
      </w:r>
      <w:proofErr w:type="spellEnd"/>
      <w:proofErr w:type="gramEnd"/>
      <w:r w:rsidRPr="00232448">
        <w:rPr>
          <w:lang w:val="en-US"/>
        </w:rPr>
        <w:t>&gt;</w:t>
      </w:r>
    </w:p>
    <w:p w14:paraId="4061BD2C" w14:textId="22D598A0" w:rsidR="00232448" w:rsidRPr="00232448" w:rsidRDefault="00232448" w:rsidP="002026C3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026C3">
        <w:rPr>
          <w:lang w:val="en-US"/>
        </w:rPr>
        <w:t>&lt;</w:t>
      </w:r>
      <w:proofErr w:type="spellStart"/>
      <w:proofErr w:type="gramStart"/>
      <w:r w:rsidR="002026C3">
        <w:rPr>
          <w:lang w:val="en-US"/>
        </w:rPr>
        <w:t>cbc:IdentificationCode</w:t>
      </w:r>
      <w:proofErr w:type="spellEnd"/>
      <w:proofErr w:type="gramEnd"/>
      <w:r w:rsidRPr="00232448">
        <w:rPr>
          <w:lang w:val="en-US"/>
        </w:rPr>
        <w:t>&gt;PL&lt;/</w:t>
      </w:r>
      <w:proofErr w:type="spellStart"/>
      <w:r w:rsidRPr="00232448">
        <w:rPr>
          <w:lang w:val="en-US"/>
        </w:rPr>
        <w:t>cbc:IdentificationCode</w:t>
      </w:r>
      <w:proofErr w:type="spellEnd"/>
      <w:r w:rsidRPr="00232448">
        <w:rPr>
          <w:lang w:val="en-US"/>
        </w:rPr>
        <w:t>&gt;</w:t>
      </w:r>
    </w:p>
    <w:p w14:paraId="00A31103" w14:textId="767B0762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cac:Country</w:t>
      </w:r>
      <w:proofErr w:type="spellEnd"/>
      <w:proofErr w:type="gramEnd"/>
      <w:r w:rsidRPr="00232448">
        <w:rPr>
          <w:lang w:val="en-US"/>
        </w:rPr>
        <w:t>&gt;</w:t>
      </w:r>
    </w:p>
    <w:p w14:paraId="0AD05345" w14:textId="13F85F76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cac:DespatchAddress</w:t>
      </w:r>
      <w:proofErr w:type="spellEnd"/>
      <w:proofErr w:type="gramEnd"/>
      <w:r w:rsidRPr="00232448">
        <w:rPr>
          <w:lang w:val="en-US"/>
        </w:rPr>
        <w:t>&gt;</w:t>
      </w:r>
    </w:p>
    <w:p w14:paraId="751733DD" w14:textId="75F14A17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cac:Despatch</w:t>
      </w:r>
      <w:proofErr w:type="spellEnd"/>
      <w:proofErr w:type="gramEnd"/>
      <w:r w:rsidRPr="00232448">
        <w:rPr>
          <w:lang w:val="en-US"/>
        </w:rPr>
        <w:t>&gt;</w:t>
      </w:r>
    </w:p>
    <w:p w14:paraId="162D9AAA" w14:textId="3A675FA1" w:rsidR="00232448" w:rsidRPr="00232448" w:rsidRDefault="00232448" w:rsidP="00232448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32448">
        <w:rPr>
          <w:lang w:val="en-US"/>
        </w:rPr>
        <w:t>&lt;/</w:t>
      </w:r>
      <w:proofErr w:type="spellStart"/>
      <w:proofErr w:type="gramStart"/>
      <w:r w:rsidRPr="00232448">
        <w:rPr>
          <w:lang w:val="en-US"/>
        </w:rPr>
        <w:t>cac:Delivery</w:t>
      </w:r>
      <w:proofErr w:type="spellEnd"/>
      <w:proofErr w:type="gramEnd"/>
      <w:r w:rsidRPr="00232448">
        <w:rPr>
          <w:lang w:val="en-US"/>
        </w:rPr>
        <w:t>&gt;</w:t>
      </w:r>
    </w:p>
    <w:p w14:paraId="4E79AA13" w14:textId="06C9C134" w:rsidR="00CE6204" w:rsidRPr="00510E65" w:rsidRDefault="00232448" w:rsidP="00232448">
      <w:pPr>
        <w:spacing w:after="0" w:line="240" w:lineRule="auto"/>
        <w:rPr>
          <w:lang w:val="en-GB"/>
        </w:rPr>
      </w:pPr>
      <w:r w:rsidRPr="00232448">
        <w:rPr>
          <w:lang w:val="en-US"/>
        </w:rPr>
        <w:tab/>
      </w:r>
      <w:r w:rsidRPr="00510E65">
        <w:rPr>
          <w:lang w:val="en-GB"/>
        </w:rPr>
        <w:t>&lt;/</w:t>
      </w:r>
      <w:proofErr w:type="spellStart"/>
      <w:proofErr w:type="gramStart"/>
      <w:r w:rsidRPr="00510E65">
        <w:rPr>
          <w:lang w:val="en-GB"/>
        </w:rPr>
        <w:t>cac:Shipment</w:t>
      </w:r>
      <w:proofErr w:type="spellEnd"/>
      <w:proofErr w:type="gramEnd"/>
      <w:r w:rsidRPr="00510E65">
        <w:rPr>
          <w:lang w:val="en-GB"/>
        </w:rPr>
        <w:t>&gt;</w:t>
      </w:r>
    </w:p>
    <w:p w14:paraId="050597B3" w14:textId="77777777" w:rsidR="005F7472" w:rsidRPr="00510E65" w:rsidRDefault="005F7472" w:rsidP="00232448">
      <w:pPr>
        <w:spacing w:after="0" w:line="240" w:lineRule="auto"/>
        <w:rPr>
          <w:lang w:val="en-GB"/>
        </w:rPr>
      </w:pPr>
    </w:p>
    <w:p w14:paraId="2C7E69A7" w14:textId="74A3E94B" w:rsidR="003D5FEA" w:rsidRPr="00510E65" w:rsidRDefault="003D5FEA" w:rsidP="00940DCE">
      <w:pPr>
        <w:spacing w:after="0"/>
        <w:rPr>
          <w:lang w:val="en-GB" w:eastAsia="pl-PL"/>
        </w:rPr>
      </w:pPr>
      <w:r w:rsidRPr="00510E65">
        <w:rPr>
          <w:highlight w:val="yellow"/>
          <w:lang w:val="en-GB" w:eastAsia="pl-PL"/>
        </w:rPr>
        <w:t>(1)</w:t>
      </w:r>
      <w:r w:rsidRPr="00510E65">
        <w:rPr>
          <w:lang w:val="en-GB" w:eastAsia="pl-PL"/>
        </w:rPr>
        <w:t xml:space="preserve"> – </w:t>
      </w:r>
      <w:proofErr w:type="spellStart"/>
      <w:r w:rsidR="00940DCE" w:rsidRPr="00510E65">
        <w:rPr>
          <w:lang w:val="en-GB" w:eastAsia="pl-PL"/>
        </w:rPr>
        <w:t>identyfikator</w:t>
      </w:r>
      <w:proofErr w:type="spellEnd"/>
      <w:r w:rsidR="00940DCE" w:rsidRPr="00510E65">
        <w:rPr>
          <w:lang w:val="en-GB" w:eastAsia="pl-PL"/>
        </w:rPr>
        <w:t xml:space="preserve"> </w:t>
      </w:r>
      <w:proofErr w:type="spellStart"/>
      <w:r w:rsidR="00940DCE" w:rsidRPr="00510E65">
        <w:rPr>
          <w:lang w:val="en-GB" w:eastAsia="pl-PL"/>
        </w:rPr>
        <w:t>przesyłki</w:t>
      </w:r>
      <w:proofErr w:type="spellEnd"/>
    </w:p>
    <w:p w14:paraId="08A801D7" w14:textId="1237DDF6" w:rsidR="003D5FEA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opis przesyłki</w:t>
      </w:r>
    </w:p>
    <w:p w14:paraId="305B443D" w14:textId="59E8A34C" w:rsidR="003D5FEA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waga przesyłki</w:t>
      </w:r>
      <w:r w:rsidR="00CA6FE4">
        <w:rPr>
          <w:lang w:eastAsia="pl-PL"/>
        </w:rPr>
        <w:t xml:space="preserve"> brutto (łącznie z opakowaniem)</w:t>
      </w:r>
    </w:p>
    <w:p w14:paraId="3855954D" w14:textId="12B684CB" w:rsidR="003D5FEA" w:rsidRPr="00940DCE" w:rsidRDefault="003D5FEA" w:rsidP="00940DCE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objętość przesyłki</w:t>
      </w:r>
      <w:r w:rsidR="00CA6FE4">
        <w:rPr>
          <w:lang w:eastAsia="pl-PL"/>
        </w:rPr>
        <w:t xml:space="preserve"> (łącznie z opakowaniem)</w:t>
      </w:r>
    </w:p>
    <w:p w14:paraId="464D8D34" w14:textId="1C89C6E8" w:rsidR="003D5FEA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 xml:space="preserve">ilość </w:t>
      </w:r>
      <w:r w:rsidR="00945999" w:rsidRPr="00940DCE">
        <w:rPr>
          <w:lang w:eastAsia="pl-PL"/>
        </w:rPr>
        <w:t>opakowań</w:t>
      </w:r>
      <w:r w:rsidR="00940DCE" w:rsidRPr="00940DCE">
        <w:rPr>
          <w:lang w:eastAsia="pl-PL"/>
        </w:rPr>
        <w:t xml:space="preserve"> transportowych</w:t>
      </w:r>
    </w:p>
    <w:p w14:paraId="282EE2C0" w14:textId="48CE3076" w:rsidR="003D5FEA" w:rsidRPr="00276268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identyfikator przesyłki</w:t>
      </w:r>
    </w:p>
    <w:p w14:paraId="29BDB7F1" w14:textId="799ADBF5" w:rsidR="003D5FEA" w:rsidRPr="00276268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przewoźnik</w:t>
      </w:r>
    </w:p>
    <w:p w14:paraId="6E466A5F" w14:textId="0658A2A8" w:rsidR="003D5FEA" w:rsidRPr="00940DCE" w:rsidRDefault="003D5FEA" w:rsidP="00940DCE">
      <w:pPr>
        <w:spacing w:after="0"/>
        <w:rPr>
          <w:lang w:eastAsia="pl-PL"/>
        </w:rPr>
      </w:pPr>
      <w:r>
        <w:rPr>
          <w:highlight w:val="yellow"/>
          <w:lang w:eastAsia="pl-PL"/>
        </w:rPr>
        <w:t>(8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licencja kierowcy</w:t>
      </w:r>
    </w:p>
    <w:p w14:paraId="1E6BA5D7" w14:textId="43AA3559" w:rsidR="003D5FEA" w:rsidRDefault="003D5FEA" w:rsidP="003D5FEA">
      <w:pPr>
        <w:spacing w:after="0"/>
        <w:rPr>
          <w:lang w:eastAsia="pl-PL"/>
        </w:rPr>
      </w:pPr>
      <w:r>
        <w:rPr>
          <w:highlight w:val="yellow"/>
          <w:lang w:eastAsia="pl-PL"/>
        </w:rPr>
        <w:t>(9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rodzaj licencji kierowcy</w:t>
      </w:r>
    </w:p>
    <w:p w14:paraId="22C5EF2A" w14:textId="0E9063F2" w:rsidR="00BF54A7" w:rsidRPr="00276268" w:rsidRDefault="00BF54A7" w:rsidP="00BF54A7">
      <w:pPr>
        <w:spacing w:after="0"/>
        <w:rPr>
          <w:lang w:eastAsia="pl-PL"/>
        </w:rPr>
      </w:pPr>
      <w:r>
        <w:rPr>
          <w:highlight w:val="yellow"/>
          <w:lang w:eastAsia="pl-PL"/>
        </w:rPr>
        <w:t>(10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</w:t>
      </w:r>
      <w:r w:rsidR="00CA6FE4">
        <w:rPr>
          <w:lang w:eastAsia="pl-PL"/>
        </w:rPr>
        <w:t>informacje o dostawie</w:t>
      </w:r>
    </w:p>
    <w:p w14:paraId="1E74F1BB" w14:textId="0AC493B5" w:rsidR="00BF54A7" w:rsidRDefault="00BF54A7" w:rsidP="00BF54A7">
      <w:pPr>
        <w:spacing w:after="0"/>
        <w:rPr>
          <w:lang w:eastAsia="pl-PL"/>
        </w:rPr>
      </w:pPr>
      <w:r>
        <w:rPr>
          <w:highlight w:val="yellow"/>
          <w:lang w:eastAsia="pl-PL"/>
        </w:rPr>
        <w:t>(11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40DCE" w:rsidRPr="00940DCE">
        <w:rPr>
          <w:lang w:eastAsia="pl-PL"/>
        </w:rPr>
        <w:t>identyfikacja trasy</w:t>
      </w:r>
    </w:p>
    <w:p w14:paraId="23054B56" w14:textId="534BE478" w:rsidR="00367940" w:rsidRDefault="00BF54A7" w:rsidP="00BF54A7">
      <w:pPr>
        <w:spacing w:after="0"/>
        <w:rPr>
          <w:lang w:eastAsia="pl-PL"/>
        </w:rPr>
      </w:pPr>
      <w:r>
        <w:rPr>
          <w:highlight w:val="yellow"/>
          <w:lang w:eastAsia="pl-PL"/>
        </w:rPr>
        <w:t>(12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CA6FE4">
        <w:rPr>
          <w:lang w:eastAsia="pl-PL"/>
        </w:rPr>
        <w:t>przewidywany czas wysyłki</w:t>
      </w:r>
    </w:p>
    <w:p w14:paraId="4FB6D250" w14:textId="7BD43AD6" w:rsidR="00367940" w:rsidRDefault="00367940" w:rsidP="00367940">
      <w:pPr>
        <w:spacing w:after="0"/>
        <w:rPr>
          <w:lang w:eastAsia="pl-PL"/>
        </w:rPr>
      </w:pPr>
      <w:r>
        <w:rPr>
          <w:highlight w:val="yellow"/>
          <w:lang w:eastAsia="pl-PL"/>
        </w:rPr>
        <w:t>(13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01492">
        <w:rPr>
          <w:lang w:eastAsia="pl-PL"/>
        </w:rPr>
        <w:t xml:space="preserve">data </w:t>
      </w:r>
      <w:r w:rsidR="00813B96" w:rsidRPr="008F7C7B">
        <w:rPr>
          <w:lang w:eastAsia="pl-PL"/>
        </w:rPr>
        <w:t>i czas</w:t>
      </w:r>
      <w:r w:rsidR="00813B96">
        <w:rPr>
          <w:lang w:eastAsia="pl-PL"/>
        </w:rPr>
        <w:t xml:space="preserve"> </w:t>
      </w:r>
      <w:r w:rsidR="00601492">
        <w:rPr>
          <w:lang w:eastAsia="pl-PL"/>
        </w:rPr>
        <w:t>wysyłki</w:t>
      </w:r>
    </w:p>
    <w:p w14:paraId="3830BAFC" w14:textId="4BDD68C5" w:rsidR="00367940" w:rsidRDefault="00367940" w:rsidP="00601492">
      <w:pPr>
        <w:spacing w:after="0"/>
        <w:rPr>
          <w:lang w:eastAsia="pl-PL"/>
        </w:rPr>
      </w:pPr>
      <w:r>
        <w:rPr>
          <w:highlight w:val="yellow"/>
          <w:lang w:eastAsia="pl-PL"/>
        </w:rPr>
        <w:t>(14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01492">
        <w:rPr>
          <w:lang w:eastAsia="pl-PL"/>
        </w:rPr>
        <w:t>godzina wysyłki</w:t>
      </w:r>
    </w:p>
    <w:p w14:paraId="030289D3" w14:textId="2817909B" w:rsidR="00367940" w:rsidRPr="00276268" w:rsidRDefault="00367940" w:rsidP="00367940">
      <w:pPr>
        <w:spacing w:after="0"/>
        <w:rPr>
          <w:lang w:eastAsia="pl-PL"/>
        </w:rPr>
      </w:pPr>
      <w:r>
        <w:rPr>
          <w:highlight w:val="yellow"/>
          <w:lang w:eastAsia="pl-PL"/>
        </w:rPr>
        <w:t>(15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01492">
        <w:rPr>
          <w:lang w:eastAsia="pl-PL"/>
        </w:rPr>
        <w:t xml:space="preserve">adres </w:t>
      </w:r>
      <w:r w:rsidR="009263CA">
        <w:rPr>
          <w:lang w:eastAsia="pl-PL"/>
        </w:rPr>
        <w:t>(</w:t>
      </w:r>
      <w:r w:rsidR="00601492">
        <w:rPr>
          <w:lang w:eastAsia="pl-PL"/>
        </w:rPr>
        <w:t xml:space="preserve">zgodnie z opisem w p. </w:t>
      </w:r>
      <w:r w:rsidR="00B36F5D">
        <w:rPr>
          <w:lang w:eastAsia="pl-PL"/>
        </w:rPr>
        <w:t>3</w:t>
      </w:r>
      <w:r w:rsidR="009263CA">
        <w:rPr>
          <w:lang w:eastAsia="pl-PL"/>
        </w:rPr>
        <w:t>.3.1)</w:t>
      </w:r>
    </w:p>
    <w:p w14:paraId="64C792E4" w14:textId="5209C4C7" w:rsidR="009F5DD4" w:rsidRDefault="00367940" w:rsidP="00BF54A7">
      <w:pPr>
        <w:spacing w:after="0"/>
        <w:rPr>
          <w:lang w:eastAsia="pl-PL"/>
        </w:rPr>
      </w:pPr>
      <w:r>
        <w:rPr>
          <w:highlight w:val="yellow"/>
          <w:lang w:eastAsia="pl-PL"/>
        </w:rPr>
        <w:t>(16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01492">
        <w:rPr>
          <w:lang w:eastAsia="pl-PL"/>
        </w:rPr>
        <w:t xml:space="preserve">identyfikator miejsca dostawy  </w:t>
      </w:r>
    </w:p>
    <w:p w14:paraId="5BCEF14A" w14:textId="77777777" w:rsidR="00601492" w:rsidRDefault="00601492" w:rsidP="00BF54A7">
      <w:pPr>
        <w:spacing w:after="0"/>
        <w:rPr>
          <w:lang w:eastAsia="pl-PL"/>
        </w:rPr>
      </w:pPr>
    </w:p>
    <w:p w14:paraId="54884E5C" w14:textId="184812F9" w:rsidR="003D33BF" w:rsidRPr="00611AF6" w:rsidRDefault="009F5DD4" w:rsidP="003D33BF">
      <w:pPr>
        <w:pStyle w:val="Nagwek2"/>
      </w:pPr>
      <w:bookmarkStart w:id="27" w:name="_Toc1476198"/>
      <w:r>
        <w:lastRenderedPageBreak/>
        <w:t>D</w:t>
      </w:r>
      <w:r w:rsidR="003D33BF">
        <w:t xml:space="preserve">ane pozycji </w:t>
      </w:r>
      <w:r w:rsidR="00A23746">
        <w:t>potwierdzenia odbioru</w:t>
      </w:r>
      <w:bookmarkEnd w:id="27"/>
    </w:p>
    <w:p w14:paraId="0C33046E" w14:textId="3025A7AA" w:rsidR="003D33BF" w:rsidRPr="00425689" w:rsidRDefault="003D33BF" w:rsidP="003D33BF">
      <w:pPr>
        <w:spacing w:after="0" w:line="240" w:lineRule="auto"/>
      </w:pPr>
      <w:r w:rsidRPr="00425689">
        <w:t xml:space="preserve">Każda pozycja </w:t>
      </w:r>
      <w:r w:rsidR="00FB1B82">
        <w:t>potwierdzenia odbioru</w:t>
      </w:r>
      <w:r w:rsidRPr="00425689">
        <w:t xml:space="preserve"> zawiera zestaw da</w:t>
      </w:r>
      <w:r w:rsidR="009F5DD4" w:rsidRPr="00425689">
        <w:t>n</w:t>
      </w:r>
      <w:r w:rsidRPr="00425689">
        <w:t xml:space="preserve">ych </w:t>
      </w:r>
      <w:r w:rsidR="009F5DD4" w:rsidRPr="00425689">
        <w:t>opisujących przesyłki / opakowania transportowe. Pozycja posiada numer identyfikacyjny I może być opatrzona uwagami</w:t>
      </w:r>
      <w:r w:rsidRPr="00425689">
        <w:t xml:space="preserve">: </w:t>
      </w:r>
    </w:p>
    <w:p w14:paraId="46AD60D3" w14:textId="0765E2DC" w:rsidR="003D33BF" w:rsidRPr="00425689" w:rsidRDefault="003D33BF" w:rsidP="00C512C8">
      <w:pPr>
        <w:spacing w:after="0" w:line="240" w:lineRule="auto"/>
      </w:pPr>
    </w:p>
    <w:p w14:paraId="65629A6C" w14:textId="6EFDE4A3" w:rsidR="009F5DD4" w:rsidRPr="00425689" w:rsidRDefault="009F5DD4" w:rsidP="009F5DD4">
      <w:pPr>
        <w:spacing w:after="0" w:line="240" w:lineRule="auto"/>
      </w:pPr>
      <w:r w:rsidRPr="00425689">
        <w:tab/>
        <w:t>&lt;</w:t>
      </w:r>
      <w:proofErr w:type="spellStart"/>
      <w:proofErr w:type="gramStart"/>
      <w:r w:rsidRPr="00425689">
        <w:t>cac:</w:t>
      </w:r>
      <w:r w:rsidR="00A23746" w:rsidRPr="00425689">
        <w:t>Receipt</w:t>
      </w:r>
      <w:r w:rsidRPr="00425689">
        <w:t>Line</w:t>
      </w:r>
      <w:proofErr w:type="spellEnd"/>
      <w:proofErr w:type="gramEnd"/>
      <w:r w:rsidRPr="00425689">
        <w:t>&gt;</w:t>
      </w:r>
    </w:p>
    <w:p w14:paraId="12CB021F" w14:textId="7D7CF0ED" w:rsidR="009F5DD4" w:rsidRPr="0043152F" w:rsidRDefault="009F5DD4" w:rsidP="009F5DD4">
      <w:pPr>
        <w:spacing w:after="0" w:line="240" w:lineRule="auto"/>
      </w:pPr>
      <w:r w:rsidRPr="00425689">
        <w:tab/>
      </w:r>
      <w:r w:rsidRPr="00425689">
        <w:tab/>
      </w:r>
      <w:r w:rsidRPr="0043152F">
        <w:t>&lt;</w:t>
      </w:r>
      <w:proofErr w:type="spellStart"/>
      <w:r w:rsidRPr="0043152F">
        <w:t>cbc:ID</w:t>
      </w:r>
      <w:proofErr w:type="spellEnd"/>
      <w:r w:rsidRPr="0043152F">
        <w:t>&gt;</w:t>
      </w:r>
      <w:r w:rsidR="0079787A" w:rsidRPr="0043152F">
        <w:t>1</w:t>
      </w:r>
      <w:r w:rsidRPr="0043152F">
        <w:t>&lt;/</w:t>
      </w:r>
      <w:proofErr w:type="spellStart"/>
      <w:r w:rsidRPr="0043152F">
        <w:t>cbc:ID</w:t>
      </w:r>
      <w:proofErr w:type="spellEnd"/>
      <w:r w:rsidRPr="0043152F">
        <w:t xml:space="preserve">&gt; </w:t>
      </w:r>
      <w:r w:rsidRPr="0043152F">
        <w:rPr>
          <w:highlight w:val="yellow"/>
          <w:lang w:eastAsia="pl-PL"/>
        </w:rPr>
        <w:t>(1)</w:t>
      </w:r>
    </w:p>
    <w:p w14:paraId="6ABCD2A8" w14:textId="1E457396" w:rsidR="009F5DD4" w:rsidRPr="0043152F" w:rsidRDefault="009F5DD4" w:rsidP="009F5DD4">
      <w:pPr>
        <w:spacing w:after="0" w:line="240" w:lineRule="auto"/>
      </w:pPr>
      <w:r w:rsidRPr="0043152F">
        <w:tab/>
      </w:r>
      <w:r w:rsidRPr="0043152F">
        <w:tab/>
        <w:t>&lt;</w:t>
      </w:r>
      <w:proofErr w:type="spellStart"/>
      <w:proofErr w:type="gramStart"/>
      <w:r w:rsidRPr="0043152F">
        <w:t>cbc:Note</w:t>
      </w:r>
      <w:proofErr w:type="spellEnd"/>
      <w:proofErr w:type="gramEnd"/>
      <w:r w:rsidRPr="0043152F">
        <w:t>&gt;</w:t>
      </w:r>
      <w:r w:rsidR="0079787A" w:rsidRPr="0043152F">
        <w:t>Opis</w:t>
      </w:r>
      <w:r w:rsidRPr="0043152F">
        <w:t>&lt;/</w:t>
      </w:r>
      <w:proofErr w:type="spellStart"/>
      <w:r w:rsidRPr="0043152F">
        <w:t>cbc:Note</w:t>
      </w:r>
      <w:proofErr w:type="spellEnd"/>
      <w:r w:rsidRPr="0043152F">
        <w:t xml:space="preserve">&gt; </w:t>
      </w:r>
      <w:r w:rsidRPr="0043152F">
        <w:rPr>
          <w:highlight w:val="yellow"/>
          <w:lang w:eastAsia="pl-PL"/>
        </w:rPr>
        <w:t>(2)</w:t>
      </w:r>
      <w:r w:rsidRPr="0043152F">
        <w:tab/>
      </w:r>
    </w:p>
    <w:p w14:paraId="7BF5494C" w14:textId="77777777" w:rsidR="009F5DD4" w:rsidRPr="0043152F" w:rsidRDefault="009F5DD4" w:rsidP="00C512C8">
      <w:pPr>
        <w:spacing w:after="0" w:line="240" w:lineRule="auto"/>
      </w:pPr>
    </w:p>
    <w:p w14:paraId="04684D68" w14:textId="09AB0CE3" w:rsidR="00660DBE" w:rsidRDefault="00660DBE" w:rsidP="00660DBE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</w:t>
      </w:r>
      <w:r w:rsidR="009F5DD4">
        <w:rPr>
          <w:lang w:eastAsia="pl-PL"/>
        </w:rPr>
        <w:t xml:space="preserve">numer pozycji </w:t>
      </w:r>
    </w:p>
    <w:p w14:paraId="306E3E96" w14:textId="2EC85049" w:rsidR="00660DBE" w:rsidRDefault="00660DBE" w:rsidP="00660DBE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F5DD4">
        <w:rPr>
          <w:lang w:eastAsia="pl-PL"/>
        </w:rPr>
        <w:t>uwagi</w:t>
      </w:r>
      <w:r w:rsidR="009F5DD4" w:rsidRPr="00BF3095">
        <w:rPr>
          <w:lang w:eastAsia="pl-PL"/>
        </w:rPr>
        <w:t xml:space="preserve"> do pozycji</w:t>
      </w:r>
    </w:p>
    <w:p w14:paraId="71C418DC" w14:textId="77777777" w:rsidR="003D33BF" w:rsidRDefault="003D33BF" w:rsidP="003D33BF">
      <w:pPr>
        <w:spacing w:after="0" w:line="240" w:lineRule="auto"/>
        <w:rPr>
          <w:lang w:val="en-US"/>
        </w:rPr>
      </w:pPr>
    </w:p>
    <w:p w14:paraId="0AFAB55F" w14:textId="316A4FA8" w:rsidR="003D33BF" w:rsidRPr="00611AF6" w:rsidRDefault="00AA0CB9" w:rsidP="009F5DD4">
      <w:pPr>
        <w:pStyle w:val="Nagwek3"/>
      </w:pPr>
      <w:bookmarkStart w:id="28" w:name="_Toc1476199"/>
      <w:r>
        <w:t>Dane dotyczące ilości dla pozycji</w:t>
      </w:r>
      <w:bookmarkEnd w:id="28"/>
    </w:p>
    <w:p w14:paraId="4F0CC452" w14:textId="05185007" w:rsidR="003D33BF" w:rsidRPr="00425689" w:rsidRDefault="00AA0CB9" w:rsidP="003D33BF">
      <w:pPr>
        <w:spacing w:after="0" w:line="240" w:lineRule="auto"/>
      </w:pPr>
      <w:r w:rsidRPr="00425689">
        <w:t>Dane o ilościach, które</w:t>
      </w:r>
      <w:r w:rsidR="003D33BF" w:rsidRPr="00425689">
        <w:t xml:space="preserve"> obejmuje </w:t>
      </w:r>
      <w:r w:rsidRPr="00425689">
        <w:t>opis pozycji dostawy,</w:t>
      </w:r>
      <w:r w:rsidR="003D33BF" w:rsidRPr="00425689">
        <w:t xml:space="preserve"> </w:t>
      </w:r>
      <w:r w:rsidR="00E33FD3">
        <w:t>zapisane są</w:t>
      </w:r>
      <w:r w:rsidR="003D33BF" w:rsidRPr="00425689">
        <w:t xml:space="preserve"> w </w:t>
      </w:r>
      <w:r w:rsidRPr="00425689">
        <w:t>elementach</w:t>
      </w:r>
      <w:r w:rsidR="003D33BF" w:rsidRPr="00425689">
        <w:t>, któr</w:t>
      </w:r>
      <w:r w:rsidRPr="00425689">
        <w:t>ych</w:t>
      </w:r>
      <w:r w:rsidR="003D33BF" w:rsidRPr="00425689">
        <w:t xml:space="preserve"> implementacja może być następująca:</w:t>
      </w:r>
    </w:p>
    <w:p w14:paraId="37D44A37" w14:textId="77777777" w:rsidR="003D33BF" w:rsidRPr="00425689" w:rsidRDefault="003D33BF" w:rsidP="003D33BF">
      <w:pPr>
        <w:spacing w:after="0" w:line="240" w:lineRule="auto"/>
      </w:pPr>
    </w:p>
    <w:p w14:paraId="18228DC7" w14:textId="5C22EBE6" w:rsidR="004469DF" w:rsidRPr="004469DF" w:rsidRDefault="004469DF" w:rsidP="002026C3">
      <w:pPr>
        <w:spacing w:after="0" w:line="240" w:lineRule="auto"/>
        <w:rPr>
          <w:lang w:val="en-US"/>
        </w:rPr>
      </w:pPr>
      <w:r w:rsidRPr="00425689">
        <w:tab/>
      </w:r>
      <w:r w:rsidRPr="00425689">
        <w:tab/>
      </w:r>
      <w:r w:rsidRPr="004469DF">
        <w:rPr>
          <w:lang w:val="en-US"/>
        </w:rPr>
        <w:t>&lt;</w:t>
      </w:r>
      <w:proofErr w:type="spellStart"/>
      <w:proofErr w:type="gramStart"/>
      <w:r w:rsidRPr="004469DF">
        <w:rPr>
          <w:lang w:val="en-US"/>
        </w:rPr>
        <w:t>cbc:ReceivedQuantity</w:t>
      </w:r>
      <w:proofErr w:type="spellEnd"/>
      <w:proofErr w:type="gramEnd"/>
      <w:r w:rsidRPr="004469DF">
        <w:rPr>
          <w:lang w:val="en-US"/>
        </w:rPr>
        <w:t xml:space="preserve"> </w:t>
      </w:r>
      <w:proofErr w:type="spellStart"/>
      <w:r w:rsidRPr="004469DF">
        <w:rPr>
          <w:lang w:val="en-US"/>
        </w:rPr>
        <w:t>unitCode</w:t>
      </w:r>
      <w:proofErr w:type="spellEnd"/>
      <w:r w:rsidRPr="004469DF">
        <w:rPr>
          <w:lang w:val="en-US"/>
        </w:rPr>
        <w:t>="</w:t>
      </w:r>
      <w:r w:rsidR="0079787A" w:rsidRPr="00F70467">
        <w:rPr>
          <w:lang w:val="en-GB" w:eastAsia="pl-PL"/>
        </w:rPr>
        <w:t>NAR</w:t>
      </w:r>
      <w:r w:rsidR="002026C3">
        <w:rPr>
          <w:lang w:val="en-US"/>
        </w:rPr>
        <w:t>"</w:t>
      </w:r>
      <w:r w:rsidRPr="004469DF">
        <w:rPr>
          <w:lang w:val="en-US"/>
        </w:rPr>
        <w:t>&gt;1&lt;/</w:t>
      </w:r>
      <w:proofErr w:type="spellStart"/>
      <w:r w:rsidRPr="004469DF">
        <w:rPr>
          <w:lang w:val="en-US"/>
        </w:rPr>
        <w:t>cbc:ReceivedQuantity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053209" w:rsidRPr="00425689">
        <w:rPr>
          <w:highlight w:val="yellow"/>
          <w:lang w:val="en-GB" w:eastAsia="pl-PL"/>
        </w:rPr>
        <w:t>(1)</w:t>
      </w:r>
    </w:p>
    <w:p w14:paraId="75C1AD20" w14:textId="5E8CE2E2" w:rsidR="004469DF" w:rsidRPr="004469DF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="002026C3">
        <w:rPr>
          <w:lang w:val="en-US"/>
        </w:rPr>
        <w:tab/>
        <w:t>&lt;</w:t>
      </w:r>
      <w:proofErr w:type="spellStart"/>
      <w:proofErr w:type="gramStart"/>
      <w:r w:rsidR="002026C3">
        <w:rPr>
          <w:lang w:val="en-US"/>
        </w:rPr>
        <w:t>cbc:ShortQuantity</w:t>
      </w:r>
      <w:proofErr w:type="spellEnd"/>
      <w:proofErr w:type="gramEnd"/>
      <w:r w:rsidR="002026C3">
        <w:rPr>
          <w:lang w:val="en-US"/>
        </w:rPr>
        <w:t xml:space="preserve"> </w:t>
      </w:r>
      <w:proofErr w:type="spellStart"/>
      <w:r w:rsidR="002026C3">
        <w:rPr>
          <w:lang w:val="en-US"/>
        </w:rPr>
        <w:t>unitCode</w:t>
      </w:r>
      <w:proofErr w:type="spellEnd"/>
      <w:r w:rsidR="002026C3">
        <w:rPr>
          <w:lang w:val="en-US"/>
        </w:rPr>
        <w:t>="KGM"&gt;</w:t>
      </w:r>
      <w:r w:rsidRPr="004469DF">
        <w:rPr>
          <w:lang w:val="en-US"/>
        </w:rPr>
        <w:t>0&lt;/</w:t>
      </w:r>
      <w:proofErr w:type="spellStart"/>
      <w:r w:rsidRPr="004469DF">
        <w:rPr>
          <w:lang w:val="en-US"/>
        </w:rPr>
        <w:t>cbc:ShortQuantity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053209" w:rsidRPr="00425689">
        <w:rPr>
          <w:highlight w:val="yellow"/>
          <w:lang w:val="en-GB" w:eastAsia="pl-PL"/>
        </w:rPr>
        <w:t>(2)</w:t>
      </w:r>
    </w:p>
    <w:p w14:paraId="221BA5E1" w14:textId="1698934F" w:rsidR="004469DF" w:rsidRPr="004469DF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Pr="004469DF">
        <w:rPr>
          <w:lang w:val="en-US"/>
        </w:rPr>
        <w:tab/>
        <w:t>&lt;</w:t>
      </w:r>
      <w:proofErr w:type="spellStart"/>
      <w:proofErr w:type="gramStart"/>
      <w:r w:rsidRPr="004469DF">
        <w:rPr>
          <w:lang w:val="en-US"/>
        </w:rPr>
        <w:t>cbc:ShortageActionCode</w:t>
      </w:r>
      <w:proofErr w:type="spellEnd"/>
      <w:proofErr w:type="gramEnd"/>
      <w:r w:rsidRPr="004469DF">
        <w:rPr>
          <w:lang w:val="en-US"/>
        </w:rPr>
        <w:t>&gt;</w:t>
      </w:r>
      <w:r w:rsidR="008F7C7B">
        <w:rPr>
          <w:lang w:val="en-US"/>
        </w:rPr>
        <w:t>kod123</w:t>
      </w:r>
      <w:r w:rsidRPr="004469DF">
        <w:rPr>
          <w:lang w:val="en-US"/>
        </w:rPr>
        <w:t>&lt;/</w:t>
      </w:r>
      <w:proofErr w:type="spellStart"/>
      <w:r w:rsidRPr="004469DF">
        <w:rPr>
          <w:lang w:val="en-US"/>
        </w:rPr>
        <w:t>cbc:ShortageActionCode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053209" w:rsidRPr="00425689">
        <w:rPr>
          <w:highlight w:val="yellow"/>
          <w:lang w:val="en-GB" w:eastAsia="pl-PL"/>
        </w:rPr>
        <w:t>(3)</w:t>
      </w:r>
    </w:p>
    <w:p w14:paraId="2DFCD1C1" w14:textId="41825223" w:rsidR="004469DF" w:rsidRPr="004469DF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Pr="004469DF">
        <w:rPr>
          <w:lang w:val="en-US"/>
        </w:rPr>
        <w:tab/>
        <w:t>&lt;</w:t>
      </w:r>
      <w:proofErr w:type="spellStart"/>
      <w:proofErr w:type="gramStart"/>
      <w:r w:rsidRPr="004469DF">
        <w:rPr>
          <w:lang w:val="en-US"/>
        </w:rPr>
        <w:t>cbc:RejectedQuantity</w:t>
      </w:r>
      <w:proofErr w:type="spellEnd"/>
      <w:proofErr w:type="gramEnd"/>
      <w:r w:rsidRPr="004469DF">
        <w:rPr>
          <w:lang w:val="en-US"/>
        </w:rPr>
        <w:t xml:space="preserve"> </w:t>
      </w:r>
      <w:proofErr w:type="spellStart"/>
      <w:r w:rsidRPr="004469DF">
        <w:rPr>
          <w:lang w:val="en-US"/>
        </w:rPr>
        <w:t>unitCode</w:t>
      </w:r>
      <w:proofErr w:type="spellEnd"/>
      <w:r w:rsidRPr="004469DF">
        <w:rPr>
          <w:lang w:val="en-US"/>
        </w:rPr>
        <w:t>="</w:t>
      </w:r>
      <w:r w:rsidR="002026C3">
        <w:rPr>
          <w:lang w:val="en-US"/>
        </w:rPr>
        <w:t>KGM</w:t>
      </w:r>
      <w:r w:rsidRPr="004469DF">
        <w:rPr>
          <w:lang w:val="en-US"/>
        </w:rPr>
        <w:t>"</w:t>
      </w:r>
      <w:r w:rsidR="002026C3">
        <w:rPr>
          <w:lang w:val="en-US"/>
        </w:rPr>
        <w:t>&gt;</w:t>
      </w:r>
      <w:r w:rsidRPr="004469DF">
        <w:rPr>
          <w:lang w:val="en-US"/>
        </w:rPr>
        <w:t>0&lt;/</w:t>
      </w:r>
      <w:proofErr w:type="spellStart"/>
      <w:r w:rsidRPr="004469DF">
        <w:rPr>
          <w:lang w:val="en-US"/>
        </w:rPr>
        <w:t>cbc:RejectedQuantity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053209" w:rsidRPr="00425689">
        <w:rPr>
          <w:highlight w:val="yellow"/>
          <w:lang w:val="en-GB" w:eastAsia="pl-PL"/>
        </w:rPr>
        <w:t>(4)</w:t>
      </w:r>
    </w:p>
    <w:p w14:paraId="58B7825F" w14:textId="5F1E79DD" w:rsidR="004469DF" w:rsidRPr="004469DF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Pr="004469DF">
        <w:rPr>
          <w:lang w:val="en-US"/>
        </w:rPr>
        <w:tab/>
        <w:t>&lt;</w:t>
      </w:r>
      <w:proofErr w:type="spellStart"/>
      <w:proofErr w:type="gramStart"/>
      <w:r w:rsidRPr="004469DF">
        <w:rPr>
          <w:lang w:val="en-US"/>
        </w:rPr>
        <w:t>cbc:RejectReason</w:t>
      </w:r>
      <w:proofErr w:type="spellEnd"/>
      <w:proofErr w:type="gramEnd"/>
      <w:r w:rsidRPr="004469DF">
        <w:rPr>
          <w:lang w:val="en-US"/>
        </w:rPr>
        <w:t>&gt;</w:t>
      </w:r>
      <w:proofErr w:type="spellStart"/>
      <w:r w:rsidR="002026C3">
        <w:rPr>
          <w:lang w:val="en-US"/>
        </w:rPr>
        <w:t>Tekst</w:t>
      </w:r>
      <w:proofErr w:type="spellEnd"/>
      <w:r w:rsidRPr="004469DF">
        <w:rPr>
          <w:lang w:val="en-US"/>
        </w:rPr>
        <w:t>&lt;/</w:t>
      </w:r>
      <w:proofErr w:type="spellStart"/>
      <w:r w:rsidRPr="004469DF">
        <w:rPr>
          <w:lang w:val="en-US"/>
        </w:rPr>
        <w:t>cbc:RejectReason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87714F">
        <w:rPr>
          <w:highlight w:val="yellow"/>
          <w:lang w:val="en-GB" w:eastAsia="pl-PL"/>
        </w:rPr>
        <w:t>(5</w:t>
      </w:r>
      <w:r w:rsidR="00053209" w:rsidRPr="00425689">
        <w:rPr>
          <w:highlight w:val="yellow"/>
          <w:lang w:val="en-GB" w:eastAsia="pl-PL"/>
        </w:rPr>
        <w:t>)</w:t>
      </w:r>
    </w:p>
    <w:p w14:paraId="75C69200" w14:textId="5166413E" w:rsidR="004469DF" w:rsidRPr="004469DF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Pr="004469DF">
        <w:rPr>
          <w:lang w:val="en-US"/>
        </w:rPr>
        <w:tab/>
        <w:t>&lt;</w:t>
      </w:r>
      <w:proofErr w:type="spellStart"/>
      <w:proofErr w:type="gramStart"/>
      <w:r w:rsidRPr="004469DF">
        <w:rPr>
          <w:lang w:val="en-US"/>
        </w:rPr>
        <w:t>cb</w:t>
      </w:r>
      <w:r w:rsidR="002026C3">
        <w:rPr>
          <w:lang w:val="en-US"/>
        </w:rPr>
        <w:t>c:OversupplyQuantity</w:t>
      </w:r>
      <w:proofErr w:type="spellEnd"/>
      <w:proofErr w:type="gramEnd"/>
      <w:r w:rsidR="002026C3">
        <w:rPr>
          <w:lang w:val="en-US"/>
        </w:rPr>
        <w:t xml:space="preserve"> </w:t>
      </w:r>
      <w:proofErr w:type="spellStart"/>
      <w:r w:rsidR="002026C3">
        <w:rPr>
          <w:lang w:val="en-US"/>
        </w:rPr>
        <w:t>unitCode</w:t>
      </w:r>
      <w:proofErr w:type="spellEnd"/>
      <w:r w:rsidR="002026C3">
        <w:rPr>
          <w:lang w:val="en-US"/>
        </w:rPr>
        <w:t>="KGM”&gt;</w:t>
      </w:r>
      <w:r w:rsidRPr="004469DF">
        <w:rPr>
          <w:lang w:val="en-US"/>
        </w:rPr>
        <w:t>0&lt;/</w:t>
      </w:r>
      <w:proofErr w:type="spellStart"/>
      <w:r w:rsidRPr="004469DF">
        <w:rPr>
          <w:lang w:val="en-US"/>
        </w:rPr>
        <w:t>cbc:OversupplyQuantity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87714F">
        <w:rPr>
          <w:highlight w:val="yellow"/>
          <w:lang w:val="en-GB" w:eastAsia="pl-PL"/>
        </w:rPr>
        <w:t>(6</w:t>
      </w:r>
      <w:r w:rsidR="00053209" w:rsidRPr="00425689">
        <w:rPr>
          <w:highlight w:val="yellow"/>
          <w:lang w:val="en-GB" w:eastAsia="pl-PL"/>
        </w:rPr>
        <w:t>)</w:t>
      </w:r>
    </w:p>
    <w:p w14:paraId="6CF6AB99" w14:textId="51D4A817" w:rsidR="009F5DD4" w:rsidRDefault="004469DF" w:rsidP="00053209">
      <w:pPr>
        <w:spacing w:after="0" w:line="240" w:lineRule="auto"/>
        <w:rPr>
          <w:lang w:val="en-US"/>
        </w:rPr>
      </w:pPr>
      <w:r w:rsidRPr="004469DF">
        <w:rPr>
          <w:lang w:val="en-US"/>
        </w:rPr>
        <w:tab/>
      </w:r>
      <w:r w:rsidRPr="004469DF">
        <w:rPr>
          <w:lang w:val="en-US"/>
        </w:rPr>
        <w:tab/>
        <w:t>&lt;</w:t>
      </w:r>
      <w:proofErr w:type="spellStart"/>
      <w:proofErr w:type="gramStart"/>
      <w:r w:rsidRPr="004469DF">
        <w:rPr>
          <w:lang w:val="en-US"/>
        </w:rPr>
        <w:t>cbc:ReceivedDate</w:t>
      </w:r>
      <w:proofErr w:type="spellEnd"/>
      <w:proofErr w:type="gramEnd"/>
      <w:r w:rsidRPr="004469DF">
        <w:rPr>
          <w:lang w:val="en-US"/>
        </w:rPr>
        <w:t>&gt;2018-</w:t>
      </w:r>
      <w:r w:rsidR="002026C3">
        <w:rPr>
          <w:lang w:val="en-US"/>
        </w:rPr>
        <w:t>10</w:t>
      </w:r>
      <w:r w:rsidRPr="004469DF">
        <w:rPr>
          <w:lang w:val="en-US"/>
        </w:rPr>
        <w:t>-</w:t>
      </w:r>
      <w:r w:rsidR="002026C3">
        <w:rPr>
          <w:lang w:val="en-US"/>
        </w:rPr>
        <w:t>3</w:t>
      </w:r>
      <w:r w:rsidRPr="004469DF">
        <w:rPr>
          <w:lang w:val="en-US"/>
        </w:rPr>
        <w:t>1&lt;/</w:t>
      </w:r>
      <w:proofErr w:type="spellStart"/>
      <w:r w:rsidRPr="004469DF">
        <w:rPr>
          <w:lang w:val="en-US"/>
        </w:rPr>
        <w:t>cbc:ReceivedDate</w:t>
      </w:r>
      <w:proofErr w:type="spellEnd"/>
      <w:r w:rsidRPr="004469DF">
        <w:rPr>
          <w:lang w:val="en-US"/>
        </w:rPr>
        <w:t>&gt;</w:t>
      </w:r>
      <w:r w:rsidR="00053209">
        <w:rPr>
          <w:lang w:val="en-US"/>
        </w:rPr>
        <w:t xml:space="preserve"> </w:t>
      </w:r>
      <w:r w:rsidR="0087714F">
        <w:rPr>
          <w:highlight w:val="yellow"/>
          <w:lang w:val="en-GB" w:eastAsia="pl-PL"/>
        </w:rPr>
        <w:t>(7</w:t>
      </w:r>
      <w:r w:rsidR="00053209" w:rsidRPr="00425689">
        <w:rPr>
          <w:highlight w:val="yellow"/>
          <w:lang w:val="en-GB" w:eastAsia="pl-PL"/>
        </w:rPr>
        <w:t>)</w:t>
      </w:r>
    </w:p>
    <w:p w14:paraId="1F8AA585" w14:textId="77777777" w:rsidR="004469DF" w:rsidRDefault="004469DF" w:rsidP="004469DF">
      <w:pPr>
        <w:spacing w:after="0" w:line="240" w:lineRule="auto"/>
        <w:rPr>
          <w:lang w:val="en-US"/>
        </w:rPr>
      </w:pPr>
    </w:p>
    <w:p w14:paraId="218A0ADE" w14:textId="141F17BF" w:rsidR="003D33BF" w:rsidRPr="00510E65" w:rsidRDefault="003D33BF" w:rsidP="003D33BF">
      <w:pPr>
        <w:spacing w:after="0"/>
        <w:rPr>
          <w:lang w:val="en-GB" w:eastAsia="pl-PL"/>
        </w:rPr>
      </w:pPr>
      <w:r w:rsidRPr="00510E65">
        <w:rPr>
          <w:highlight w:val="yellow"/>
          <w:lang w:val="en-GB" w:eastAsia="pl-PL"/>
        </w:rPr>
        <w:t>(1)</w:t>
      </w:r>
      <w:r w:rsidRPr="00510E65">
        <w:rPr>
          <w:lang w:val="en-GB" w:eastAsia="pl-PL"/>
        </w:rPr>
        <w:t xml:space="preserve"> – </w:t>
      </w:r>
      <w:proofErr w:type="spellStart"/>
      <w:r w:rsidR="00AA0CB9" w:rsidRPr="00510E65">
        <w:rPr>
          <w:lang w:val="en-GB" w:eastAsia="pl-PL"/>
        </w:rPr>
        <w:t>ilość</w:t>
      </w:r>
      <w:proofErr w:type="spellEnd"/>
      <w:r w:rsidR="00AA0CB9" w:rsidRPr="00510E65">
        <w:rPr>
          <w:lang w:val="en-GB" w:eastAsia="pl-PL"/>
        </w:rPr>
        <w:t xml:space="preserve"> </w:t>
      </w:r>
      <w:proofErr w:type="spellStart"/>
      <w:r w:rsidR="004469DF" w:rsidRPr="00510E65">
        <w:rPr>
          <w:lang w:val="en-GB" w:eastAsia="pl-PL"/>
        </w:rPr>
        <w:t>odebrana</w:t>
      </w:r>
      <w:proofErr w:type="spellEnd"/>
    </w:p>
    <w:p w14:paraId="47CFBD31" w14:textId="7C862738" w:rsidR="003D33BF" w:rsidRDefault="003D33BF" w:rsidP="003D33BF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A0CB9">
        <w:rPr>
          <w:lang w:eastAsia="pl-PL"/>
        </w:rPr>
        <w:t xml:space="preserve">ilość </w:t>
      </w:r>
      <w:r w:rsidR="00945999">
        <w:rPr>
          <w:lang w:eastAsia="pl-PL"/>
        </w:rPr>
        <w:t>brakująca</w:t>
      </w:r>
    </w:p>
    <w:p w14:paraId="28FD0319" w14:textId="05A7DDEF" w:rsidR="009F5DD4" w:rsidRDefault="009F5DD4" w:rsidP="009F5DD4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4469DF">
        <w:rPr>
          <w:lang w:eastAsia="pl-PL"/>
        </w:rPr>
        <w:t>kod wymaganej akcji dostawcy</w:t>
      </w:r>
      <w:r>
        <w:rPr>
          <w:lang w:eastAsia="pl-PL"/>
        </w:rPr>
        <w:t xml:space="preserve"> </w:t>
      </w:r>
    </w:p>
    <w:p w14:paraId="7264339F" w14:textId="5D35FCC6" w:rsidR="004469DF" w:rsidRDefault="004469DF" w:rsidP="004469DF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ilość odrzucona</w:t>
      </w:r>
    </w:p>
    <w:p w14:paraId="44269F46" w14:textId="21275DF8" w:rsidR="004469DF" w:rsidRDefault="0087714F" w:rsidP="004469DF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="004469DF" w:rsidRPr="00397A9C">
        <w:rPr>
          <w:highlight w:val="yellow"/>
          <w:lang w:eastAsia="pl-PL"/>
        </w:rPr>
        <w:t>)</w:t>
      </w:r>
      <w:r w:rsidR="004469DF">
        <w:rPr>
          <w:lang w:eastAsia="pl-PL"/>
        </w:rPr>
        <w:t xml:space="preserve"> – powód odrzucenia części dostawy </w:t>
      </w:r>
    </w:p>
    <w:p w14:paraId="5E8CB554" w14:textId="05E0B3B0" w:rsidR="004469DF" w:rsidRDefault="004469DF" w:rsidP="004469DF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87714F">
        <w:rPr>
          <w:highlight w:val="yellow"/>
          <w:lang w:eastAsia="pl-PL"/>
        </w:rPr>
        <w:t>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B21824">
        <w:rPr>
          <w:lang w:eastAsia="pl-PL"/>
        </w:rPr>
        <w:t>ilość nadmiarowa</w:t>
      </w:r>
      <w:r>
        <w:rPr>
          <w:lang w:eastAsia="pl-PL"/>
        </w:rPr>
        <w:t xml:space="preserve"> </w:t>
      </w:r>
    </w:p>
    <w:p w14:paraId="5840102B" w14:textId="4FC8B0A9" w:rsidR="004469DF" w:rsidRDefault="0087714F" w:rsidP="004469DF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="004469DF" w:rsidRPr="00397A9C">
        <w:rPr>
          <w:highlight w:val="yellow"/>
          <w:lang w:eastAsia="pl-PL"/>
        </w:rPr>
        <w:t>)</w:t>
      </w:r>
      <w:r w:rsidR="004469DF">
        <w:rPr>
          <w:lang w:eastAsia="pl-PL"/>
        </w:rPr>
        <w:t xml:space="preserve"> – </w:t>
      </w:r>
      <w:r w:rsidR="00B21824">
        <w:rPr>
          <w:lang w:eastAsia="pl-PL"/>
        </w:rPr>
        <w:t>data otrzymania / odbioru przesyłki</w:t>
      </w:r>
      <w:r w:rsidR="004469DF">
        <w:rPr>
          <w:lang w:eastAsia="pl-PL"/>
        </w:rPr>
        <w:t xml:space="preserve"> </w:t>
      </w:r>
    </w:p>
    <w:p w14:paraId="0799D2C7" w14:textId="77777777" w:rsidR="003D33BF" w:rsidRPr="00425689" w:rsidRDefault="003D33BF" w:rsidP="003D33BF">
      <w:pPr>
        <w:spacing w:after="0" w:line="240" w:lineRule="auto"/>
      </w:pPr>
    </w:p>
    <w:p w14:paraId="3337C4D5" w14:textId="7C527BE9" w:rsidR="003D33BF" w:rsidRPr="00611AF6" w:rsidRDefault="00AA0CB9" w:rsidP="00AA0CB9">
      <w:pPr>
        <w:pStyle w:val="Nagwek3"/>
      </w:pPr>
      <w:bookmarkStart w:id="29" w:name="_Toc1476200"/>
      <w:r>
        <w:t>Referencja do zamówienia</w:t>
      </w:r>
      <w:bookmarkEnd w:id="29"/>
    </w:p>
    <w:p w14:paraId="7D86DD1E" w14:textId="410E61F4" w:rsidR="001A5148" w:rsidRPr="00425689" w:rsidRDefault="001A5148" w:rsidP="001A5148">
      <w:pPr>
        <w:spacing w:after="0" w:line="240" w:lineRule="auto"/>
      </w:pPr>
      <w:r w:rsidRPr="00425689">
        <w:t>P</w:t>
      </w:r>
      <w:r w:rsidR="00AA0CB9" w:rsidRPr="00425689">
        <w:t xml:space="preserve">ozycja </w:t>
      </w:r>
      <w:r w:rsidR="00470409" w:rsidRPr="00425689">
        <w:t>potwierdzenia odbioru</w:t>
      </w:r>
      <w:r w:rsidR="00AA0CB9" w:rsidRPr="00425689">
        <w:t xml:space="preserve"> może być powiązana z odpowiadającą jej pozycją zamówienia. </w:t>
      </w:r>
      <w:r w:rsidRPr="00425689">
        <w:t xml:space="preserve"> Powyższe </w:t>
      </w:r>
      <w:proofErr w:type="gramStart"/>
      <w:r w:rsidRPr="00425689">
        <w:t>dane  zapisane</w:t>
      </w:r>
      <w:proofErr w:type="gramEnd"/>
      <w:r w:rsidRPr="00425689">
        <w:t xml:space="preserve"> są w </w:t>
      </w:r>
      <w:proofErr w:type="spellStart"/>
      <w:r w:rsidRPr="00425689">
        <w:t>tagu</w:t>
      </w:r>
      <w:proofErr w:type="spellEnd"/>
      <w:r w:rsidRPr="00425689">
        <w:t xml:space="preserve"> </w:t>
      </w:r>
      <w:r>
        <w:t>„</w:t>
      </w:r>
      <w:proofErr w:type="spellStart"/>
      <w:r w:rsidRPr="00425689">
        <w:t>cac:</w:t>
      </w:r>
      <w:r w:rsidR="00AA0CB9">
        <w:rPr>
          <w:lang w:eastAsia="pl-PL"/>
        </w:rPr>
        <w:t>OrderLineReference</w:t>
      </w:r>
      <w:proofErr w:type="spellEnd"/>
      <w:r w:rsidRPr="00425689">
        <w:t>”, którego implementacja może być następująca:</w:t>
      </w:r>
    </w:p>
    <w:p w14:paraId="39DDBB83" w14:textId="77777777" w:rsidR="00E13A2C" w:rsidRDefault="00E13A2C" w:rsidP="003E0939">
      <w:pPr>
        <w:spacing w:after="0"/>
        <w:rPr>
          <w:lang w:eastAsia="pl-PL"/>
        </w:rPr>
      </w:pPr>
    </w:p>
    <w:p w14:paraId="624DAF66" w14:textId="77777777" w:rsidR="00AA0CB9" w:rsidRPr="00425689" w:rsidRDefault="00AA0CB9" w:rsidP="00AA0CB9">
      <w:pPr>
        <w:spacing w:after="0" w:line="240" w:lineRule="auto"/>
        <w:rPr>
          <w:lang w:val="en-GB"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cac:OrderLineReference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594ECC39" w14:textId="51C22005" w:rsidR="00AA0CB9" w:rsidRDefault="00AA0CB9" w:rsidP="00AA0CB9">
      <w:pPr>
        <w:spacing w:after="0" w:line="240" w:lineRule="auto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cbc:LineID</w:t>
      </w:r>
      <w:proofErr w:type="spellEnd"/>
      <w:proofErr w:type="gramEnd"/>
      <w:r w:rsidRPr="00425689">
        <w:rPr>
          <w:lang w:val="en-GB" w:eastAsia="pl-PL"/>
        </w:rPr>
        <w:t>&gt;</w:t>
      </w:r>
      <w:r w:rsidR="00497F92" w:rsidRPr="00425689">
        <w:rPr>
          <w:lang w:val="en-GB" w:eastAsia="pl-PL"/>
        </w:rPr>
        <w:t>1</w:t>
      </w:r>
      <w:r w:rsidRPr="00425689">
        <w:rPr>
          <w:lang w:val="en-GB" w:eastAsia="pl-PL"/>
        </w:rPr>
        <w:t>&lt;/</w:t>
      </w:r>
      <w:proofErr w:type="spellStart"/>
      <w:r w:rsidRPr="00425689">
        <w:rPr>
          <w:lang w:val="en-GB" w:eastAsia="pl-PL"/>
        </w:rPr>
        <w:t>cbc:LineID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(1)</w:t>
      </w:r>
    </w:p>
    <w:p w14:paraId="4245979E" w14:textId="77777777" w:rsidR="000533F6" w:rsidRDefault="000533F6" w:rsidP="000533F6">
      <w:pPr>
        <w:spacing w:after="0" w:line="240" w:lineRule="auto"/>
        <w:rPr>
          <w:lang w:val="en-GB" w:eastAsia="pl-PL"/>
        </w:rPr>
      </w:pPr>
      <w:r>
        <w:rPr>
          <w:lang w:val="en-GB" w:eastAsia="pl-PL"/>
        </w:rPr>
        <w:tab/>
      </w:r>
      <w:r>
        <w:rPr>
          <w:lang w:val="en-GB" w:eastAsia="pl-PL"/>
        </w:rPr>
        <w:tab/>
      </w:r>
      <w:r>
        <w:rPr>
          <w:lang w:val="en-GB" w:eastAsia="pl-PL"/>
        </w:rPr>
        <w:tab/>
        <w:t>&lt;</w:t>
      </w:r>
      <w:proofErr w:type="spellStart"/>
      <w:proofErr w:type="gramStart"/>
      <w:r>
        <w:rPr>
          <w:lang w:val="en-GB" w:eastAsia="pl-PL"/>
        </w:rPr>
        <w:t>cac:OrderReference</w:t>
      </w:r>
      <w:proofErr w:type="spellEnd"/>
      <w:proofErr w:type="gramEnd"/>
      <w:r>
        <w:rPr>
          <w:lang w:val="en-GB" w:eastAsia="pl-PL"/>
        </w:rPr>
        <w:t>&gt;</w:t>
      </w:r>
    </w:p>
    <w:p w14:paraId="02D659C6" w14:textId="02ABED86" w:rsidR="000533F6" w:rsidRDefault="000533F6" w:rsidP="000533F6">
      <w:pPr>
        <w:spacing w:after="0" w:line="240" w:lineRule="auto"/>
        <w:ind w:left="1416" w:firstLine="708"/>
        <w:rPr>
          <w:lang w:val="en-GB" w:eastAsia="pl-PL"/>
        </w:rPr>
      </w:pPr>
      <w:r>
        <w:rPr>
          <w:lang w:val="en-GB" w:eastAsia="pl-PL"/>
        </w:rPr>
        <w:tab/>
        <w:t>&lt;</w:t>
      </w:r>
      <w:proofErr w:type="spellStart"/>
      <w:r>
        <w:rPr>
          <w:lang w:val="en-GB" w:eastAsia="pl-PL"/>
        </w:rPr>
        <w:t>cbc:ID</w:t>
      </w:r>
      <w:proofErr w:type="spellEnd"/>
      <w:r>
        <w:rPr>
          <w:lang w:val="en-GB" w:eastAsia="pl-PL"/>
        </w:rPr>
        <w:t>&gt;</w:t>
      </w:r>
      <w:r w:rsidR="008F7C7B">
        <w:rPr>
          <w:lang w:val="en-GB" w:eastAsia="pl-PL"/>
        </w:rPr>
        <w:t>O12345</w:t>
      </w:r>
      <w:r>
        <w:rPr>
          <w:lang w:val="en-GB" w:eastAsia="pl-PL"/>
        </w:rPr>
        <w:t>&lt;/</w:t>
      </w:r>
      <w:proofErr w:type="spellStart"/>
      <w:r>
        <w:rPr>
          <w:lang w:val="en-GB" w:eastAsia="pl-PL"/>
        </w:rPr>
        <w:t>cbc:ID</w:t>
      </w:r>
      <w:proofErr w:type="spellEnd"/>
      <w:r>
        <w:rPr>
          <w:lang w:val="en-GB" w:eastAsia="pl-PL"/>
        </w:rPr>
        <w:t xml:space="preserve">&gt; </w:t>
      </w:r>
      <w:r w:rsidRPr="00A4470B">
        <w:rPr>
          <w:highlight w:val="yellow"/>
          <w:lang w:val="en-GB" w:eastAsia="pl-PL"/>
        </w:rPr>
        <w:t>(</w:t>
      </w:r>
      <w:r>
        <w:rPr>
          <w:highlight w:val="yellow"/>
          <w:lang w:val="en-GB" w:eastAsia="pl-PL"/>
        </w:rPr>
        <w:t>2</w:t>
      </w:r>
      <w:r w:rsidRPr="00A4470B">
        <w:rPr>
          <w:highlight w:val="yellow"/>
          <w:lang w:val="en-GB" w:eastAsia="pl-PL"/>
        </w:rPr>
        <w:t>)</w:t>
      </w:r>
    </w:p>
    <w:p w14:paraId="743EBE71" w14:textId="77777777" w:rsidR="000533F6" w:rsidRPr="00510E65" w:rsidRDefault="000533F6" w:rsidP="000533F6">
      <w:pPr>
        <w:spacing w:after="0" w:line="240" w:lineRule="auto"/>
        <w:ind w:left="1416" w:firstLine="708"/>
        <w:rPr>
          <w:lang w:eastAsia="pl-PL"/>
        </w:rPr>
      </w:pPr>
      <w:r w:rsidRPr="00510E65">
        <w:rPr>
          <w:lang w:eastAsia="pl-PL"/>
        </w:rPr>
        <w:t>&lt;/</w:t>
      </w:r>
      <w:proofErr w:type="spellStart"/>
      <w:proofErr w:type="gramStart"/>
      <w:r w:rsidRPr="00510E65">
        <w:rPr>
          <w:lang w:eastAsia="pl-PL"/>
        </w:rPr>
        <w:t>cac:OrderReference</w:t>
      </w:r>
      <w:proofErr w:type="spellEnd"/>
      <w:proofErr w:type="gramEnd"/>
      <w:r w:rsidRPr="00510E65">
        <w:rPr>
          <w:lang w:eastAsia="pl-PL"/>
        </w:rPr>
        <w:t>&gt;</w:t>
      </w:r>
    </w:p>
    <w:p w14:paraId="5BA1DC3F" w14:textId="3BA99039" w:rsidR="001A5148" w:rsidRDefault="00AA0CB9" w:rsidP="00AA0CB9">
      <w:pPr>
        <w:spacing w:after="0" w:line="240" w:lineRule="auto"/>
        <w:rPr>
          <w:lang w:eastAsia="pl-PL"/>
        </w:rPr>
      </w:pPr>
      <w:r w:rsidRPr="00510E65">
        <w:rPr>
          <w:lang w:eastAsia="pl-PL"/>
        </w:rPr>
        <w:tab/>
      </w:r>
      <w:r w:rsidRPr="00510E65">
        <w:rPr>
          <w:lang w:eastAsia="pl-PL"/>
        </w:rPr>
        <w:tab/>
      </w:r>
      <w:r>
        <w:rPr>
          <w:lang w:eastAsia="pl-PL"/>
        </w:rPr>
        <w:t>&lt;/</w:t>
      </w:r>
      <w:proofErr w:type="spellStart"/>
      <w:proofErr w:type="gramStart"/>
      <w:r>
        <w:rPr>
          <w:lang w:eastAsia="pl-PL"/>
        </w:rPr>
        <w:t>cac:OrderLineReference</w:t>
      </w:r>
      <w:proofErr w:type="spellEnd"/>
      <w:proofErr w:type="gramEnd"/>
      <w:r>
        <w:rPr>
          <w:lang w:eastAsia="pl-PL"/>
        </w:rPr>
        <w:t>&gt;</w:t>
      </w:r>
    </w:p>
    <w:p w14:paraId="59109875" w14:textId="0F711B1C" w:rsidR="00470409" w:rsidRPr="00510E65" w:rsidRDefault="00470409" w:rsidP="00470409">
      <w:pPr>
        <w:spacing w:after="0"/>
      </w:pPr>
    </w:p>
    <w:p w14:paraId="0C4D6345" w14:textId="175B7DFA" w:rsidR="00470409" w:rsidRDefault="00470409" w:rsidP="00470409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identyfikator linii zamówienia</w:t>
      </w:r>
    </w:p>
    <w:p w14:paraId="3297078B" w14:textId="77777777" w:rsidR="000533F6" w:rsidRDefault="000533F6" w:rsidP="000533F6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numer zamówienia</w:t>
      </w:r>
    </w:p>
    <w:p w14:paraId="0129C4C3" w14:textId="77777777" w:rsidR="00470409" w:rsidRDefault="00470409" w:rsidP="00470409">
      <w:pPr>
        <w:spacing w:after="0"/>
      </w:pPr>
    </w:p>
    <w:p w14:paraId="5C279FA3" w14:textId="627EF3E3" w:rsidR="00470409" w:rsidRPr="00611AF6" w:rsidRDefault="00470409" w:rsidP="00470409">
      <w:pPr>
        <w:pStyle w:val="Nagwek3"/>
      </w:pPr>
      <w:bookmarkStart w:id="30" w:name="_Toc1476201"/>
      <w:r>
        <w:lastRenderedPageBreak/>
        <w:t>Referencja do awiza dostawy</w:t>
      </w:r>
      <w:bookmarkEnd w:id="30"/>
    </w:p>
    <w:p w14:paraId="7724282C" w14:textId="430E9AF2" w:rsidR="00470409" w:rsidRPr="00425689" w:rsidRDefault="00470409" w:rsidP="00470409">
      <w:pPr>
        <w:spacing w:after="0" w:line="240" w:lineRule="auto"/>
      </w:pPr>
      <w:r w:rsidRPr="00425689">
        <w:t xml:space="preserve">Pozycja potwierdzenia odbioru może być powiązana z odpowiadającą jej pozycją awiza dostawy.  Powyższe </w:t>
      </w:r>
      <w:proofErr w:type="gramStart"/>
      <w:r w:rsidRPr="00425689">
        <w:t>dane  zapisane</w:t>
      </w:r>
      <w:proofErr w:type="gramEnd"/>
      <w:r w:rsidRPr="00425689">
        <w:t xml:space="preserve"> są w </w:t>
      </w:r>
      <w:proofErr w:type="spellStart"/>
      <w:r w:rsidRPr="00425689">
        <w:t>tagu</w:t>
      </w:r>
      <w:proofErr w:type="spellEnd"/>
      <w:r w:rsidRPr="00425689">
        <w:t xml:space="preserve"> </w:t>
      </w:r>
      <w:r>
        <w:t>„</w:t>
      </w:r>
      <w:proofErr w:type="spellStart"/>
      <w:r w:rsidRPr="00425689">
        <w:t>cac:</w:t>
      </w:r>
      <w:r>
        <w:rPr>
          <w:lang w:eastAsia="pl-PL"/>
        </w:rPr>
        <w:t>DespatchLineReference</w:t>
      </w:r>
      <w:proofErr w:type="spellEnd"/>
      <w:r w:rsidRPr="00425689">
        <w:t>”, którego implementacja może być następująca:</w:t>
      </w:r>
    </w:p>
    <w:p w14:paraId="412618C5" w14:textId="77777777" w:rsidR="00470409" w:rsidRDefault="00470409" w:rsidP="00470409">
      <w:pPr>
        <w:spacing w:after="0"/>
        <w:rPr>
          <w:lang w:eastAsia="pl-PL"/>
        </w:rPr>
      </w:pPr>
    </w:p>
    <w:p w14:paraId="6D910FE9" w14:textId="0048152A" w:rsidR="00470409" w:rsidRPr="00425689" w:rsidRDefault="00470409" w:rsidP="00470409">
      <w:pPr>
        <w:spacing w:after="0" w:line="240" w:lineRule="auto"/>
        <w:rPr>
          <w:lang w:val="en-GB"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 w:rsidRPr="00425689">
        <w:rPr>
          <w:lang w:val="en-GB" w:eastAsia="pl-PL"/>
        </w:rPr>
        <w:t>&lt;</w:t>
      </w:r>
      <w:proofErr w:type="spellStart"/>
      <w:proofErr w:type="gramStart"/>
      <w:r w:rsidRPr="00425689">
        <w:rPr>
          <w:lang w:val="en-GB" w:eastAsia="pl-PL"/>
        </w:rPr>
        <w:t>cac:DespatchLineReference</w:t>
      </w:r>
      <w:proofErr w:type="spellEnd"/>
      <w:proofErr w:type="gramEnd"/>
      <w:r w:rsidRPr="00425689">
        <w:rPr>
          <w:lang w:val="en-GB" w:eastAsia="pl-PL"/>
        </w:rPr>
        <w:t>&gt;</w:t>
      </w:r>
    </w:p>
    <w:p w14:paraId="711C4F62" w14:textId="77777777" w:rsidR="00470409" w:rsidRPr="00425689" w:rsidRDefault="00470409" w:rsidP="00470409">
      <w:pPr>
        <w:spacing w:after="0" w:line="240" w:lineRule="auto"/>
        <w:rPr>
          <w:lang w:val="en-GB"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  <w:t>&lt;</w:t>
      </w:r>
      <w:proofErr w:type="spellStart"/>
      <w:proofErr w:type="gramStart"/>
      <w:r w:rsidRPr="00425689">
        <w:rPr>
          <w:lang w:val="en-GB" w:eastAsia="pl-PL"/>
        </w:rPr>
        <w:t>cbc:LineID</w:t>
      </w:r>
      <w:proofErr w:type="spellEnd"/>
      <w:proofErr w:type="gramEnd"/>
      <w:r w:rsidRPr="00425689">
        <w:rPr>
          <w:lang w:val="en-GB" w:eastAsia="pl-PL"/>
        </w:rPr>
        <w:t>&gt;1&lt;/</w:t>
      </w:r>
      <w:proofErr w:type="spellStart"/>
      <w:r w:rsidRPr="00425689">
        <w:rPr>
          <w:lang w:val="en-GB" w:eastAsia="pl-PL"/>
        </w:rPr>
        <w:t>cbc:LineID</w:t>
      </w:r>
      <w:proofErr w:type="spellEnd"/>
      <w:r w:rsidRPr="00425689">
        <w:rPr>
          <w:lang w:val="en-GB" w:eastAsia="pl-PL"/>
        </w:rPr>
        <w:t xml:space="preserve">&gt; </w:t>
      </w:r>
      <w:r w:rsidRPr="00425689">
        <w:rPr>
          <w:highlight w:val="yellow"/>
          <w:lang w:val="en-GB" w:eastAsia="pl-PL"/>
        </w:rPr>
        <w:t>(1)</w:t>
      </w:r>
    </w:p>
    <w:p w14:paraId="661E589D" w14:textId="6C2CE3F9" w:rsidR="00470409" w:rsidRDefault="00470409" w:rsidP="00470409">
      <w:pPr>
        <w:spacing w:after="0" w:line="240" w:lineRule="auto"/>
        <w:rPr>
          <w:lang w:eastAsia="pl-PL"/>
        </w:rPr>
      </w:pPr>
      <w:r w:rsidRPr="00425689">
        <w:rPr>
          <w:lang w:val="en-GB" w:eastAsia="pl-PL"/>
        </w:rPr>
        <w:tab/>
      </w:r>
      <w:r w:rsidRPr="00425689">
        <w:rPr>
          <w:lang w:val="en-GB" w:eastAsia="pl-PL"/>
        </w:rPr>
        <w:tab/>
      </w:r>
      <w:r>
        <w:rPr>
          <w:lang w:eastAsia="pl-PL"/>
        </w:rPr>
        <w:t>&lt;/</w:t>
      </w:r>
      <w:proofErr w:type="spellStart"/>
      <w:proofErr w:type="gramStart"/>
      <w:r>
        <w:rPr>
          <w:lang w:eastAsia="pl-PL"/>
        </w:rPr>
        <w:t>cac:DespatchLineReference</w:t>
      </w:r>
      <w:proofErr w:type="spellEnd"/>
      <w:proofErr w:type="gramEnd"/>
      <w:r>
        <w:rPr>
          <w:lang w:eastAsia="pl-PL"/>
        </w:rPr>
        <w:t>&gt;</w:t>
      </w:r>
    </w:p>
    <w:p w14:paraId="353A5C2C" w14:textId="77777777" w:rsidR="00470409" w:rsidRPr="00425689" w:rsidRDefault="00470409" w:rsidP="00470409">
      <w:pPr>
        <w:spacing w:after="0" w:line="240" w:lineRule="auto"/>
      </w:pPr>
    </w:p>
    <w:p w14:paraId="1AEED55C" w14:textId="3C051FA4" w:rsidR="00470409" w:rsidRDefault="00470409" w:rsidP="00470409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identyfikator linii awiza dostawy</w:t>
      </w:r>
    </w:p>
    <w:p w14:paraId="431E2AD1" w14:textId="77777777" w:rsidR="001A5148" w:rsidRDefault="001A5148" w:rsidP="003E0939">
      <w:pPr>
        <w:spacing w:after="0"/>
        <w:rPr>
          <w:lang w:eastAsia="pl-PL"/>
        </w:rPr>
      </w:pPr>
    </w:p>
    <w:p w14:paraId="775D73AE" w14:textId="144804CA" w:rsidR="00E13A2C" w:rsidRDefault="009C0B98" w:rsidP="00736EFA">
      <w:pPr>
        <w:pStyle w:val="Nagwek3"/>
      </w:pPr>
      <w:bookmarkStart w:id="31" w:name="_Toc1476202"/>
      <w:r>
        <w:t>Dane towaru / usługi</w:t>
      </w:r>
      <w:bookmarkEnd w:id="31"/>
    </w:p>
    <w:p w14:paraId="572BDFA8" w14:textId="76282E93" w:rsidR="00E13A2C" w:rsidRDefault="00325D92" w:rsidP="008A54A0">
      <w:r>
        <w:rPr>
          <w:lang w:eastAsia="pl-PL"/>
        </w:rPr>
        <w:t>Element „</w:t>
      </w:r>
      <w:proofErr w:type="spellStart"/>
      <w:proofErr w:type="gramStart"/>
      <w:r w:rsidR="008A54A0">
        <w:t>cac:</w:t>
      </w:r>
      <w:r w:rsidR="00040D92">
        <w:t>Item</w:t>
      </w:r>
      <w:proofErr w:type="spellEnd"/>
      <w:proofErr w:type="gramEnd"/>
      <w:r w:rsidR="008A54A0">
        <w:t xml:space="preserve">” </w:t>
      </w:r>
      <w:r w:rsidR="00040D92">
        <w:t xml:space="preserve">zawiera </w:t>
      </w:r>
      <w:r w:rsidR="008A54A0">
        <w:t>dane do</w:t>
      </w:r>
      <w:r w:rsidR="00040D92">
        <w:t xml:space="preserve">tyczące </w:t>
      </w:r>
      <w:r w:rsidR="009C0B98">
        <w:t xml:space="preserve">zawartości </w:t>
      </w:r>
      <w:r w:rsidR="00C767A6">
        <w:t>dostarczonej</w:t>
      </w:r>
      <w:r w:rsidR="009C0B98">
        <w:t xml:space="preserve"> </w:t>
      </w:r>
      <w:r w:rsidR="008A54A0">
        <w:t>pozycji</w:t>
      </w:r>
      <w:r w:rsidR="00040D92">
        <w:t xml:space="preserve"> realizowanego </w:t>
      </w:r>
      <w:r w:rsidR="008A54A0">
        <w:t xml:space="preserve">zamówienia. </w:t>
      </w:r>
    </w:p>
    <w:p w14:paraId="49301D34" w14:textId="069B12DE" w:rsidR="00E13A2C" w:rsidRDefault="00E13A2C" w:rsidP="00E13A2C">
      <w:pPr>
        <w:spacing w:after="0"/>
      </w:pPr>
      <w:r>
        <w:t>Wykazywanie danych</w:t>
      </w:r>
      <w:r w:rsidR="00040D92">
        <w:t>,</w:t>
      </w:r>
      <w:r>
        <w:t xml:space="preserve"> o </w:t>
      </w:r>
      <w:r w:rsidR="00040D92">
        <w:t xml:space="preserve">towarach </w:t>
      </w:r>
      <w:r w:rsidR="00C767A6">
        <w:t>odebranych</w:t>
      </w:r>
      <w:r w:rsidR="00040D92">
        <w:t xml:space="preserve"> lub zrealizowanych usługach, </w:t>
      </w:r>
      <w:r>
        <w:t xml:space="preserve">może przedstawiać </w:t>
      </w:r>
      <w:proofErr w:type="gramStart"/>
      <w:r>
        <w:t>się  w</w:t>
      </w:r>
      <w:proofErr w:type="gramEnd"/>
      <w:r>
        <w:t xml:space="preserve"> następujący sposób:</w:t>
      </w:r>
    </w:p>
    <w:p w14:paraId="55DD2051" w14:textId="77777777" w:rsidR="008A54A0" w:rsidRDefault="008A54A0" w:rsidP="00E13A2C">
      <w:pPr>
        <w:spacing w:after="0"/>
      </w:pPr>
    </w:p>
    <w:p w14:paraId="0253E6F1" w14:textId="2A0A6A38" w:rsidR="00736EFA" w:rsidRPr="00510E65" w:rsidRDefault="00736EFA" w:rsidP="00736EFA">
      <w:pPr>
        <w:spacing w:after="0"/>
      </w:pPr>
      <w:r>
        <w:tab/>
      </w:r>
      <w:r w:rsidRPr="00510E65">
        <w:t>&lt;</w:t>
      </w:r>
      <w:proofErr w:type="spellStart"/>
      <w:proofErr w:type="gramStart"/>
      <w:r w:rsidRPr="00510E65">
        <w:t>cac:Item</w:t>
      </w:r>
      <w:proofErr w:type="spellEnd"/>
      <w:proofErr w:type="gramEnd"/>
      <w:r w:rsidRPr="00510E65">
        <w:t>&gt;</w:t>
      </w:r>
    </w:p>
    <w:p w14:paraId="67CF518A" w14:textId="3F5FA350" w:rsidR="00736EFA" w:rsidRPr="00510E65" w:rsidRDefault="00736EFA" w:rsidP="009C0B98">
      <w:pPr>
        <w:spacing w:after="0"/>
        <w:rPr>
          <w:lang w:eastAsia="pl-PL"/>
        </w:rPr>
      </w:pPr>
      <w:r w:rsidRPr="00510E65">
        <w:tab/>
      </w:r>
      <w:r w:rsidRPr="00510E65">
        <w:tab/>
        <w:t>&lt;</w:t>
      </w:r>
      <w:proofErr w:type="spellStart"/>
      <w:proofErr w:type="gramStart"/>
      <w:r w:rsidRPr="00510E65">
        <w:t>cbc:Name</w:t>
      </w:r>
      <w:proofErr w:type="spellEnd"/>
      <w:proofErr w:type="gramEnd"/>
      <w:r w:rsidRPr="00510E65">
        <w:t>&gt;</w:t>
      </w:r>
      <w:r w:rsidR="00453AE0" w:rsidRPr="00510E65">
        <w:t>Nazwa pozycji</w:t>
      </w:r>
      <w:r w:rsidRPr="00510E65">
        <w:t>&lt;/</w:t>
      </w:r>
      <w:proofErr w:type="spellStart"/>
      <w:r w:rsidRPr="00510E65">
        <w:t>cbc:Name</w:t>
      </w:r>
      <w:proofErr w:type="spellEnd"/>
      <w:r w:rsidRPr="00510E65">
        <w:t>&gt;</w:t>
      </w:r>
      <w:r w:rsidR="009C0B98" w:rsidRPr="00510E65">
        <w:t xml:space="preserve"> </w:t>
      </w:r>
      <w:r w:rsidR="009C0B98" w:rsidRPr="00510E65">
        <w:rPr>
          <w:highlight w:val="yellow"/>
          <w:lang w:eastAsia="pl-PL"/>
        </w:rPr>
        <w:t>(1)</w:t>
      </w:r>
    </w:p>
    <w:p w14:paraId="24A715C7" w14:textId="35E8549E" w:rsidR="00722FE8" w:rsidRPr="00722FE8" w:rsidRDefault="00A50C2E" w:rsidP="00722FE8">
      <w:pPr>
        <w:spacing w:after="0"/>
        <w:rPr>
          <w:lang w:val="en-GB"/>
        </w:rPr>
      </w:pPr>
      <w:r w:rsidRPr="00510E65">
        <w:tab/>
      </w:r>
      <w:r w:rsidRPr="00510E65">
        <w:tab/>
      </w:r>
      <w:r>
        <w:rPr>
          <w:lang w:val="en-GB"/>
        </w:rPr>
        <w:t>&lt;</w:t>
      </w:r>
      <w:proofErr w:type="spellStart"/>
      <w:proofErr w:type="gramStart"/>
      <w:r>
        <w:rPr>
          <w:lang w:val="en-GB"/>
        </w:rPr>
        <w:t>cac:</w:t>
      </w:r>
      <w:r w:rsidR="00722FE8" w:rsidRPr="00722FE8">
        <w:rPr>
          <w:lang w:val="en-GB"/>
        </w:rPr>
        <w:t>BuyersItemIdentification</w:t>
      </w:r>
      <w:proofErr w:type="spellEnd"/>
      <w:proofErr w:type="gramEnd"/>
      <w:r w:rsidR="00722FE8" w:rsidRPr="00722FE8">
        <w:rPr>
          <w:lang w:val="en-GB"/>
        </w:rPr>
        <w:t xml:space="preserve">&gt; </w:t>
      </w:r>
      <w:r w:rsidR="00722FE8" w:rsidRPr="00425689">
        <w:rPr>
          <w:highlight w:val="yellow"/>
          <w:lang w:val="en-GB" w:eastAsia="pl-PL"/>
        </w:rPr>
        <w:t>(2)</w:t>
      </w:r>
    </w:p>
    <w:p w14:paraId="38FB4304" w14:textId="4A286BE5" w:rsidR="00722FE8" w:rsidRPr="00722FE8" w:rsidRDefault="00722FE8" w:rsidP="00722FE8">
      <w:pPr>
        <w:spacing w:after="0"/>
        <w:rPr>
          <w:lang w:val="en-GB"/>
        </w:rPr>
      </w:pPr>
      <w:r w:rsidRPr="00722FE8">
        <w:rPr>
          <w:lang w:val="en-GB"/>
        </w:rPr>
        <w:tab/>
      </w:r>
      <w:r w:rsidRPr="00722FE8">
        <w:rPr>
          <w:lang w:val="en-GB"/>
        </w:rPr>
        <w:tab/>
      </w:r>
      <w:r w:rsidRPr="00722FE8">
        <w:rPr>
          <w:lang w:val="en-GB"/>
        </w:rPr>
        <w:tab/>
        <w:t>&lt;</w:t>
      </w:r>
      <w:proofErr w:type="spellStart"/>
      <w:r w:rsidRPr="00722FE8">
        <w:rPr>
          <w:lang w:val="en-GB"/>
        </w:rPr>
        <w:t>cbc:ID</w:t>
      </w:r>
      <w:proofErr w:type="spellEnd"/>
      <w:r w:rsidRPr="00722FE8">
        <w:rPr>
          <w:lang w:val="en-GB"/>
        </w:rPr>
        <w:t>&gt;</w:t>
      </w:r>
      <w:r w:rsidR="00453AE0">
        <w:rPr>
          <w:lang w:val="en-GB"/>
        </w:rPr>
        <w:t>B</w:t>
      </w:r>
      <w:r w:rsidRPr="00722FE8">
        <w:rPr>
          <w:lang w:val="en-GB"/>
        </w:rPr>
        <w:t>12345&lt;/</w:t>
      </w:r>
      <w:proofErr w:type="spellStart"/>
      <w:r w:rsidRPr="00722FE8">
        <w:rPr>
          <w:lang w:val="en-GB"/>
        </w:rPr>
        <w:t>cbc:ID</w:t>
      </w:r>
      <w:proofErr w:type="spellEnd"/>
      <w:r w:rsidRPr="00722FE8">
        <w:rPr>
          <w:lang w:val="en-GB"/>
        </w:rPr>
        <w:t>&gt;</w:t>
      </w:r>
    </w:p>
    <w:p w14:paraId="0487D568" w14:textId="66DECB55" w:rsidR="00722FE8" w:rsidRPr="00425689" w:rsidRDefault="00A50C2E" w:rsidP="00722FE8">
      <w:pPr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&lt;/</w:t>
      </w:r>
      <w:proofErr w:type="spellStart"/>
      <w:proofErr w:type="gramStart"/>
      <w:r>
        <w:rPr>
          <w:lang w:val="en-GB"/>
        </w:rPr>
        <w:t>cac:</w:t>
      </w:r>
      <w:r w:rsidR="00722FE8" w:rsidRPr="00722FE8">
        <w:rPr>
          <w:lang w:val="en-GB"/>
        </w:rPr>
        <w:t>BuyersItemIdentification</w:t>
      </w:r>
      <w:proofErr w:type="spellEnd"/>
      <w:proofErr w:type="gramEnd"/>
      <w:r w:rsidR="00722FE8" w:rsidRPr="00722FE8">
        <w:rPr>
          <w:lang w:val="en-GB"/>
        </w:rPr>
        <w:t>&gt;</w:t>
      </w:r>
    </w:p>
    <w:p w14:paraId="1777F880" w14:textId="4569A6AC" w:rsidR="00736EFA" w:rsidRPr="00425689" w:rsidRDefault="00736EFA" w:rsidP="00416210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cac:SellersItemIdentification</w:t>
      </w:r>
      <w:proofErr w:type="spellEnd"/>
      <w:proofErr w:type="gramEnd"/>
      <w:r w:rsidRPr="00425689">
        <w:rPr>
          <w:lang w:val="en-GB"/>
        </w:rPr>
        <w:t>&gt;</w:t>
      </w:r>
      <w:r w:rsidR="00416210" w:rsidRPr="00425689">
        <w:rPr>
          <w:lang w:val="en-GB"/>
        </w:rPr>
        <w:t xml:space="preserve"> </w:t>
      </w:r>
      <w:r w:rsidR="00453AE0">
        <w:rPr>
          <w:highlight w:val="yellow"/>
          <w:lang w:val="en-GB" w:eastAsia="pl-PL"/>
        </w:rPr>
        <w:t>(13</w:t>
      </w:r>
      <w:r w:rsidR="00416210" w:rsidRPr="00425689">
        <w:rPr>
          <w:highlight w:val="yellow"/>
          <w:lang w:val="en-GB" w:eastAsia="pl-PL"/>
        </w:rPr>
        <w:t>)</w:t>
      </w:r>
    </w:p>
    <w:p w14:paraId="7084F70D" w14:textId="183C3227" w:rsidR="00736EFA" w:rsidRPr="00425689" w:rsidRDefault="00736EFA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>&gt;</w:t>
      </w:r>
      <w:r w:rsidR="00453AE0">
        <w:rPr>
          <w:lang w:val="en-GB"/>
        </w:rPr>
        <w:t>S</w:t>
      </w:r>
      <w:r w:rsidR="00461E87">
        <w:rPr>
          <w:lang w:val="en-GB"/>
        </w:rPr>
        <w:t>12345</w:t>
      </w:r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>&gt;</w:t>
      </w:r>
    </w:p>
    <w:p w14:paraId="3806A289" w14:textId="1AA02EB7" w:rsidR="00736EFA" w:rsidRPr="00425689" w:rsidRDefault="00736EFA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cbc:ExtendedID</w:t>
      </w:r>
      <w:proofErr w:type="spellEnd"/>
      <w:proofErr w:type="gramEnd"/>
      <w:r w:rsidRPr="00425689">
        <w:rPr>
          <w:lang w:val="en-GB"/>
        </w:rPr>
        <w:t>&gt;</w:t>
      </w:r>
      <w:r w:rsidR="00461E87">
        <w:rPr>
          <w:lang w:val="en-GB"/>
        </w:rPr>
        <w:t>E12</w:t>
      </w:r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cbc:ExtendedID</w:t>
      </w:r>
      <w:proofErr w:type="spellEnd"/>
      <w:r w:rsidRPr="00425689">
        <w:rPr>
          <w:lang w:val="en-GB"/>
        </w:rPr>
        <w:t>&gt;</w:t>
      </w:r>
    </w:p>
    <w:p w14:paraId="71964280" w14:textId="58619C9C" w:rsidR="00736EFA" w:rsidRPr="00425689" w:rsidRDefault="00736EFA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cac:SellersItemIdentification</w:t>
      </w:r>
      <w:proofErr w:type="spellEnd"/>
      <w:proofErr w:type="gramEnd"/>
      <w:r w:rsidRPr="00425689">
        <w:rPr>
          <w:lang w:val="en-GB"/>
        </w:rPr>
        <w:t>&gt;</w:t>
      </w:r>
    </w:p>
    <w:p w14:paraId="2C821572" w14:textId="200351F6" w:rsidR="00736EFA" w:rsidRPr="00425689" w:rsidRDefault="00736EFA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cac:StandardItemIdentification</w:t>
      </w:r>
      <w:proofErr w:type="spellEnd"/>
      <w:proofErr w:type="gramEnd"/>
      <w:r w:rsidRPr="00425689">
        <w:rPr>
          <w:lang w:val="en-GB"/>
        </w:rPr>
        <w:t>&gt;</w:t>
      </w:r>
    </w:p>
    <w:p w14:paraId="157D9474" w14:textId="5D5C27FF" w:rsidR="00736EFA" w:rsidRPr="00425689" w:rsidRDefault="00736EFA" w:rsidP="00461E87">
      <w:pPr>
        <w:spacing w:after="0"/>
        <w:ind w:left="1416" w:firstLine="708"/>
        <w:rPr>
          <w:lang w:val="en-GB"/>
        </w:rPr>
      </w:pPr>
      <w:r w:rsidRPr="00425689">
        <w:rPr>
          <w:lang w:val="en-GB"/>
        </w:rPr>
        <w:t>&lt;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 xml:space="preserve"> </w:t>
      </w:r>
      <w:proofErr w:type="spellStart"/>
      <w:r w:rsidRPr="00425689">
        <w:rPr>
          <w:lang w:val="en-GB"/>
        </w:rPr>
        <w:t>sc</w:t>
      </w:r>
      <w:r w:rsidR="00B36D51" w:rsidRPr="00425689">
        <w:rPr>
          <w:lang w:val="en-GB"/>
        </w:rPr>
        <w:t>hemeID</w:t>
      </w:r>
      <w:proofErr w:type="spellEnd"/>
      <w:r w:rsidR="00B36D51" w:rsidRPr="00425689">
        <w:rPr>
          <w:lang w:val="en-GB"/>
        </w:rPr>
        <w:t>="</w:t>
      </w:r>
      <w:r w:rsidR="00461E87">
        <w:rPr>
          <w:lang w:val="en-GB"/>
        </w:rPr>
        <w:t>0</w:t>
      </w:r>
      <w:r w:rsidR="002507CB">
        <w:rPr>
          <w:lang w:val="en-GB"/>
        </w:rPr>
        <w:t>160</w:t>
      </w:r>
      <w:r w:rsidR="00461E87">
        <w:rPr>
          <w:lang w:val="en-GB"/>
        </w:rPr>
        <w:t>"&gt;</w:t>
      </w:r>
      <w:r w:rsidRPr="00425689">
        <w:rPr>
          <w:lang w:val="en-GB"/>
        </w:rPr>
        <w:t>5900070011115&lt;/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>&gt;</w:t>
      </w:r>
      <w:r w:rsidR="00416210" w:rsidRPr="00425689">
        <w:rPr>
          <w:lang w:val="en-GB"/>
        </w:rPr>
        <w:t xml:space="preserve"> </w:t>
      </w:r>
      <w:r w:rsidR="00416210" w:rsidRPr="00425689">
        <w:rPr>
          <w:highlight w:val="yellow"/>
          <w:lang w:val="en-GB" w:eastAsia="pl-PL"/>
        </w:rPr>
        <w:t>(3)</w:t>
      </w:r>
    </w:p>
    <w:p w14:paraId="0DB4D80C" w14:textId="7A8D38F8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cbc:ExtendedID</w:t>
      </w:r>
      <w:proofErr w:type="spellEnd"/>
      <w:proofErr w:type="gramEnd"/>
      <w:r w:rsidR="00736EFA" w:rsidRPr="00425689">
        <w:rPr>
          <w:lang w:val="en-GB"/>
        </w:rPr>
        <w:t>&gt;</w:t>
      </w:r>
      <w:r w:rsidR="00461E87">
        <w:rPr>
          <w:lang w:val="en-GB"/>
        </w:rPr>
        <w:t>E2</w:t>
      </w:r>
      <w:r w:rsidR="00736EFA" w:rsidRPr="00425689">
        <w:rPr>
          <w:lang w:val="en-GB"/>
        </w:rPr>
        <w:t>&lt;/</w:t>
      </w:r>
      <w:proofErr w:type="spellStart"/>
      <w:r w:rsidR="00736EFA" w:rsidRPr="00425689">
        <w:rPr>
          <w:lang w:val="en-GB"/>
        </w:rPr>
        <w:t>cbc:ExtendedID</w:t>
      </w:r>
      <w:proofErr w:type="spellEnd"/>
      <w:r w:rsidR="00736EFA" w:rsidRPr="00425689">
        <w:rPr>
          <w:lang w:val="en-GB"/>
        </w:rPr>
        <w:t>&gt;</w:t>
      </w:r>
    </w:p>
    <w:p w14:paraId="6DD0F6C9" w14:textId="5B7782EC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&lt;/</w:t>
      </w:r>
      <w:proofErr w:type="spellStart"/>
      <w:proofErr w:type="gramStart"/>
      <w:r w:rsidR="00736EFA" w:rsidRPr="00425689">
        <w:rPr>
          <w:lang w:val="en-GB"/>
        </w:rPr>
        <w:t>cac:StandardItemIdentification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0498603B" w14:textId="5FA27211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cac:HazardousItem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64B0576D" w14:textId="545CCB5F" w:rsidR="00736EFA" w:rsidRPr="00425689" w:rsidRDefault="00B36D51" w:rsidP="00416210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461E87">
        <w:rPr>
          <w:lang w:val="en-GB"/>
        </w:rPr>
        <w:t>&lt;</w:t>
      </w:r>
      <w:proofErr w:type="spellStart"/>
      <w:proofErr w:type="gramStart"/>
      <w:r w:rsidR="00461E87">
        <w:rPr>
          <w:lang w:val="en-GB"/>
        </w:rPr>
        <w:t>cbc:UNDGCode</w:t>
      </w:r>
      <w:proofErr w:type="spellEnd"/>
      <w:proofErr w:type="gramEnd"/>
      <w:r w:rsidR="00461E87">
        <w:rPr>
          <w:lang w:val="en-GB"/>
        </w:rPr>
        <w:t>&gt;ADR&lt;</w:t>
      </w:r>
      <w:proofErr w:type="spellStart"/>
      <w:r w:rsidR="00736EFA" w:rsidRPr="00425689">
        <w:rPr>
          <w:lang w:val="en-GB"/>
        </w:rPr>
        <w:t>cbc:UNDGCode</w:t>
      </w:r>
      <w:proofErr w:type="spellEnd"/>
      <w:r w:rsidR="00736EFA" w:rsidRPr="00425689">
        <w:rPr>
          <w:lang w:val="en-GB"/>
        </w:rPr>
        <w:t>&gt;</w:t>
      </w:r>
      <w:r w:rsidR="00416210" w:rsidRPr="00425689">
        <w:rPr>
          <w:lang w:val="en-GB"/>
        </w:rPr>
        <w:t xml:space="preserve"> </w:t>
      </w:r>
      <w:r w:rsidR="00416210" w:rsidRPr="00425689">
        <w:rPr>
          <w:highlight w:val="yellow"/>
          <w:lang w:val="en-GB" w:eastAsia="pl-PL"/>
        </w:rPr>
        <w:t>(4)</w:t>
      </w:r>
    </w:p>
    <w:p w14:paraId="7499F73D" w14:textId="311FFB81" w:rsidR="00736EFA" w:rsidRPr="00425689" w:rsidRDefault="00B36D51" w:rsidP="00416210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461E87">
        <w:rPr>
          <w:lang w:val="en-GB"/>
        </w:rPr>
        <w:t>&lt;</w:t>
      </w:r>
      <w:proofErr w:type="spellStart"/>
      <w:proofErr w:type="gramStart"/>
      <w:r w:rsidR="00461E87">
        <w:rPr>
          <w:lang w:val="en-GB"/>
        </w:rPr>
        <w:t>cbc:HazardClassID</w:t>
      </w:r>
      <w:proofErr w:type="spellEnd"/>
      <w:proofErr w:type="gramEnd"/>
      <w:r w:rsidR="00736EFA" w:rsidRPr="00425689">
        <w:rPr>
          <w:lang w:val="en-GB"/>
        </w:rPr>
        <w:t>&gt;</w:t>
      </w:r>
      <w:r w:rsidR="00461E87">
        <w:rPr>
          <w:lang w:val="en-GB"/>
        </w:rPr>
        <w:t>2.3</w:t>
      </w:r>
      <w:r w:rsidR="00736EFA" w:rsidRPr="00425689">
        <w:rPr>
          <w:lang w:val="en-GB"/>
        </w:rPr>
        <w:t>&lt;/</w:t>
      </w:r>
      <w:proofErr w:type="spellStart"/>
      <w:r w:rsidR="00736EFA" w:rsidRPr="00425689">
        <w:rPr>
          <w:lang w:val="en-GB"/>
        </w:rPr>
        <w:t>cbc:HazardClassID</w:t>
      </w:r>
      <w:proofErr w:type="spellEnd"/>
      <w:r w:rsidR="00736EFA" w:rsidRPr="00425689">
        <w:rPr>
          <w:lang w:val="en-GB"/>
        </w:rPr>
        <w:t>&gt;</w:t>
      </w:r>
      <w:r w:rsidR="00416210" w:rsidRPr="00425689">
        <w:rPr>
          <w:lang w:val="en-GB"/>
        </w:rPr>
        <w:t xml:space="preserve"> </w:t>
      </w:r>
      <w:r w:rsidR="00416210" w:rsidRPr="00425689">
        <w:rPr>
          <w:highlight w:val="yellow"/>
          <w:lang w:val="en-GB" w:eastAsia="pl-PL"/>
        </w:rPr>
        <w:t>(5)</w:t>
      </w:r>
    </w:p>
    <w:p w14:paraId="51AEE56E" w14:textId="5EC43AA4" w:rsidR="00736EFA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&lt;/</w:t>
      </w:r>
      <w:proofErr w:type="spellStart"/>
      <w:proofErr w:type="gramStart"/>
      <w:r w:rsidR="00736EFA" w:rsidRPr="00425689">
        <w:rPr>
          <w:lang w:val="en-GB"/>
        </w:rPr>
        <w:t>cac:HazardousItem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54B6B3D1" w14:textId="77777777" w:rsidR="00DA54DB" w:rsidRPr="00DA54DB" w:rsidRDefault="00DA54DB" w:rsidP="00DA54DB">
      <w:pPr>
        <w:spacing w:after="0"/>
        <w:ind w:left="708" w:firstLine="708"/>
        <w:rPr>
          <w:lang w:val="en-GB"/>
        </w:rPr>
      </w:pPr>
      <w:r w:rsidRPr="00DA54DB">
        <w:rPr>
          <w:lang w:val="en-GB"/>
        </w:rPr>
        <w:t>&lt;</w:t>
      </w:r>
      <w:proofErr w:type="spellStart"/>
      <w:proofErr w:type="gramStart"/>
      <w:r w:rsidRPr="00DA54DB">
        <w:rPr>
          <w:lang w:val="en-GB"/>
        </w:rPr>
        <w:t>cac:AdditionalItemProperty</w:t>
      </w:r>
      <w:proofErr w:type="spellEnd"/>
      <w:proofErr w:type="gramEnd"/>
      <w:r w:rsidRPr="00DA54DB">
        <w:rPr>
          <w:lang w:val="en-GB"/>
        </w:rPr>
        <w:t xml:space="preserve">&gt; </w:t>
      </w:r>
    </w:p>
    <w:p w14:paraId="001D2A87" w14:textId="7B1FEC42" w:rsidR="00DA54DB" w:rsidRDefault="00DA54DB" w:rsidP="00DA54DB">
      <w:pPr>
        <w:spacing w:after="0"/>
        <w:ind w:left="1416" w:firstLine="708"/>
        <w:rPr>
          <w:lang w:val="en-GB" w:eastAsia="pl-PL"/>
        </w:rPr>
      </w:pPr>
      <w:r w:rsidRPr="00DA54DB">
        <w:rPr>
          <w:lang w:val="en-GB"/>
        </w:rPr>
        <w:t>&lt;</w:t>
      </w:r>
      <w:proofErr w:type="spellStart"/>
      <w:proofErr w:type="gramStart"/>
      <w:r w:rsidRPr="00DA54DB">
        <w:rPr>
          <w:lang w:val="en-GB"/>
        </w:rPr>
        <w:t>cbc:Name</w:t>
      </w:r>
      <w:proofErr w:type="spellEnd"/>
      <w:proofErr w:type="gramEnd"/>
      <w:r w:rsidRPr="00DA54DB">
        <w:rPr>
          <w:lang w:val="en-GB"/>
        </w:rPr>
        <w:t>&gt;</w:t>
      </w:r>
      <w:proofErr w:type="spellStart"/>
      <w:r w:rsidRPr="00DA54DB">
        <w:rPr>
          <w:lang w:val="en-GB"/>
        </w:rPr>
        <w:t>NPLId</w:t>
      </w:r>
      <w:proofErr w:type="spellEnd"/>
      <w:r w:rsidRPr="00DA54DB">
        <w:rPr>
          <w:lang w:val="en-GB"/>
        </w:rPr>
        <w:t>&lt;/</w:t>
      </w:r>
      <w:proofErr w:type="spellStart"/>
      <w:r w:rsidRPr="00DA54DB">
        <w:rPr>
          <w:lang w:val="en-GB"/>
        </w:rPr>
        <w:t>cbc:Name</w:t>
      </w:r>
      <w:proofErr w:type="spellEnd"/>
      <w:r w:rsidRPr="00DA54DB">
        <w:rPr>
          <w:lang w:val="en-GB"/>
        </w:rPr>
        <w:t>&gt;</w:t>
      </w:r>
      <w:r w:rsidRPr="00425689">
        <w:rPr>
          <w:highlight w:val="yellow"/>
          <w:lang w:val="en-GB" w:eastAsia="pl-PL"/>
        </w:rPr>
        <w:t>(6)</w:t>
      </w:r>
    </w:p>
    <w:p w14:paraId="12B792D8" w14:textId="64BBD529" w:rsidR="004110AF" w:rsidRPr="00DA54DB" w:rsidRDefault="004110AF" w:rsidP="004110AF">
      <w:pPr>
        <w:spacing w:after="0"/>
        <w:ind w:left="1416" w:firstLine="708"/>
        <w:rPr>
          <w:lang w:val="en-GB"/>
        </w:rPr>
      </w:pPr>
      <w:r w:rsidRPr="005F0139">
        <w:rPr>
          <w:lang w:val="en-GB"/>
        </w:rPr>
        <w:t>&lt;</w:t>
      </w:r>
      <w:proofErr w:type="spellStart"/>
      <w:proofErr w:type="gramStart"/>
      <w:r w:rsidRPr="005F0139">
        <w:rPr>
          <w:lang w:val="en-GB"/>
        </w:rPr>
        <w:t>cbc:NameCode</w:t>
      </w:r>
      <w:proofErr w:type="spellEnd"/>
      <w:proofErr w:type="gramEnd"/>
      <w:r w:rsidR="00942774">
        <w:rPr>
          <w:lang w:val="en-GB"/>
        </w:rPr>
        <w:t xml:space="preserve"> </w:t>
      </w:r>
      <w:proofErr w:type="spellStart"/>
      <w:r w:rsidR="00942774">
        <w:rPr>
          <w:lang w:val="en-GB"/>
        </w:rPr>
        <w:t>listID</w:t>
      </w:r>
      <w:proofErr w:type="spellEnd"/>
      <w:r w:rsidR="00942774">
        <w:rPr>
          <w:lang w:val="en-GB"/>
        </w:rPr>
        <w:t>=”</w:t>
      </w:r>
      <w:r w:rsidR="00422186">
        <w:rPr>
          <w:lang w:val="en-GB"/>
        </w:rPr>
        <w:t>xx</w:t>
      </w:r>
      <w:r w:rsidR="00942774">
        <w:rPr>
          <w:lang w:val="en-GB"/>
        </w:rPr>
        <w:t>”</w:t>
      </w:r>
      <w:r w:rsidRPr="00DA54DB">
        <w:rPr>
          <w:lang w:val="en-GB"/>
        </w:rPr>
        <w:t>&gt;</w:t>
      </w:r>
      <w:r w:rsidR="00422186">
        <w:rPr>
          <w:lang w:val="en-GB"/>
        </w:rPr>
        <w:t>12</w:t>
      </w:r>
      <w:r w:rsidRPr="00DA54DB">
        <w:rPr>
          <w:lang w:val="en-GB"/>
        </w:rPr>
        <w:t>&lt;/</w:t>
      </w:r>
      <w:proofErr w:type="spellStart"/>
      <w:r w:rsidRPr="005F0139">
        <w:rPr>
          <w:lang w:val="en-GB"/>
        </w:rPr>
        <w:t>cbc:NameCode</w:t>
      </w:r>
      <w:proofErr w:type="spellEnd"/>
      <w:r w:rsidRPr="00DA54DB">
        <w:rPr>
          <w:lang w:val="en-GB"/>
        </w:rPr>
        <w:t>&gt;</w:t>
      </w:r>
      <w:r w:rsidRPr="00425689">
        <w:rPr>
          <w:highlight w:val="yellow"/>
          <w:lang w:val="en-GB" w:eastAsia="pl-PL"/>
        </w:rPr>
        <w:t>(</w:t>
      </w:r>
      <w:r w:rsidR="00422186">
        <w:rPr>
          <w:highlight w:val="yellow"/>
          <w:lang w:val="en-GB" w:eastAsia="pl-PL"/>
        </w:rPr>
        <w:t>14</w:t>
      </w:r>
      <w:r w:rsidRPr="00425689">
        <w:rPr>
          <w:highlight w:val="yellow"/>
          <w:lang w:val="en-GB" w:eastAsia="pl-PL"/>
        </w:rPr>
        <w:t>)</w:t>
      </w:r>
    </w:p>
    <w:p w14:paraId="79F52919" w14:textId="095FB1B2" w:rsidR="00DA54DB" w:rsidRDefault="00DA54DB" w:rsidP="00DA54DB">
      <w:pPr>
        <w:spacing w:after="0"/>
        <w:rPr>
          <w:lang w:val="en-GB" w:eastAsia="pl-PL"/>
        </w:rPr>
      </w:pPr>
      <w:r w:rsidRPr="00DA54DB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DA54DB">
        <w:rPr>
          <w:lang w:val="en-GB"/>
        </w:rPr>
        <w:t>&lt;</w:t>
      </w:r>
      <w:proofErr w:type="spellStart"/>
      <w:proofErr w:type="gramStart"/>
      <w:r w:rsidRPr="00DA54DB">
        <w:rPr>
          <w:lang w:val="en-GB"/>
        </w:rPr>
        <w:t>cbc:Value</w:t>
      </w:r>
      <w:proofErr w:type="spellEnd"/>
      <w:proofErr w:type="gramEnd"/>
      <w:r w:rsidRPr="00DA54DB">
        <w:rPr>
          <w:lang w:val="en-GB"/>
        </w:rPr>
        <w:t>&gt;20300709400050 &lt;</w:t>
      </w:r>
      <w:proofErr w:type="spellStart"/>
      <w:r w:rsidRPr="00DA54DB">
        <w:rPr>
          <w:lang w:val="en-GB"/>
        </w:rPr>
        <w:t>cbc:Value</w:t>
      </w:r>
      <w:proofErr w:type="spellEnd"/>
      <w:r w:rsidRPr="00DA54DB">
        <w:rPr>
          <w:lang w:val="en-GB"/>
        </w:rPr>
        <w:t>&gt;</w:t>
      </w:r>
      <w:r w:rsidRPr="00425689">
        <w:rPr>
          <w:highlight w:val="yellow"/>
          <w:lang w:val="en-GB" w:eastAsia="pl-PL"/>
        </w:rPr>
        <w:t>(7)</w:t>
      </w:r>
    </w:p>
    <w:p w14:paraId="3D044980" w14:textId="77777777" w:rsidR="00311751" w:rsidRDefault="00C82F85" w:rsidP="00C82F85">
      <w:pPr>
        <w:spacing w:after="0"/>
        <w:rPr>
          <w:lang w:val="en-GB"/>
        </w:rPr>
      </w:pPr>
      <w:r w:rsidRPr="00DA54DB">
        <w:rPr>
          <w:lang w:val="en-GB"/>
        </w:rPr>
        <w:tab/>
      </w:r>
      <w:r>
        <w:rPr>
          <w:lang w:val="en-GB"/>
        </w:rPr>
        <w:tab/>
      </w:r>
      <w:r w:rsidR="00311751">
        <w:rPr>
          <w:lang w:val="en-GB"/>
        </w:rPr>
        <w:tab/>
      </w:r>
      <w:r w:rsidRPr="005F0139">
        <w:rPr>
          <w:lang w:val="en-GB"/>
        </w:rPr>
        <w:t>&lt;</w:t>
      </w:r>
      <w:proofErr w:type="spellStart"/>
      <w:proofErr w:type="gramStart"/>
      <w:r w:rsidRPr="005F0139">
        <w:rPr>
          <w:lang w:val="en-GB"/>
        </w:rPr>
        <w:t>cbc:ValueQuantity</w:t>
      </w:r>
      <w:proofErr w:type="spellEnd"/>
      <w:proofErr w:type="gramEnd"/>
      <w:r>
        <w:rPr>
          <w:lang w:val="en-GB"/>
        </w:rPr>
        <w:t xml:space="preserve"> </w:t>
      </w:r>
    </w:p>
    <w:p w14:paraId="41355A48" w14:textId="7E2F4341" w:rsidR="00C82F85" w:rsidRPr="00DA54DB" w:rsidRDefault="00311751" w:rsidP="00C82F85">
      <w:pPr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 w:rsidR="00C82F85" w:rsidRPr="004469DF">
        <w:rPr>
          <w:lang w:val="en-US"/>
        </w:rPr>
        <w:t>unitCode</w:t>
      </w:r>
      <w:proofErr w:type="spellEnd"/>
      <w:r w:rsidR="00C82F85" w:rsidRPr="004469DF">
        <w:rPr>
          <w:lang w:val="en-US"/>
        </w:rPr>
        <w:t>="</w:t>
      </w:r>
      <w:r w:rsidR="00C82F85" w:rsidRPr="00F70467">
        <w:rPr>
          <w:lang w:val="en-GB" w:eastAsia="pl-PL"/>
        </w:rPr>
        <w:t>NAR</w:t>
      </w:r>
      <w:r w:rsidR="00C82F85">
        <w:rPr>
          <w:lang w:val="en-US"/>
        </w:rPr>
        <w:t>"</w:t>
      </w:r>
      <w:r w:rsidR="00C82F85">
        <w:rPr>
          <w:lang w:val="en-GB"/>
        </w:rPr>
        <w:t>&gt;20300709400050</w:t>
      </w:r>
      <w:r w:rsidR="00C82F85" w:rsidRPr="00DA54DB">
        <w:rPr>
          <w:lang w:val="en-GB"/>
        </w:rPr>
        <w:t>&lt;</w:t>
      </w:r>
      <w:proofErr w:type="spellStart"/>
      <w:proofErr w:type="gramStart"/>
      <w:r w:rsidR="00C82F85" w:rsidRPr="005F0139">
        <w:rPr>
          <w:lang w:val="en-GB"/>
        </w:rPr>
        <w:t>cbc:ValueQuantity</w:t>
      </w:r>
      <w:proofErr w:type="spellEnd"/>
      <w:proofErr w:type="gramEnd"/>
      <w:r w:rsidR="00C82F85" w:rsidRPr="00DA54DB">
        <w:rPr>
          <w:lang w:val="en-GB"/>
        </w:rPr>
        <w:t>&gt;</w:t>
      </w:r>
      <w:r w:rsidR="00D50236">
        <w:rPr>
          <w:highlight w:val="yellow"/>
          <w:lang w:val="en-GB" w:eastAsia="pl-PL"/>
        </w:rPr>
        <w:t>(15</w:t>
      </w:r>
      <w:r w:rsidR="00C82F85" w:rsidRPr="00425689">
        <w:rPr>
          <w:highlight w:val="yellow"/>
          <w:lang w:val="en-GB" w:eastAsia="pl-PL"/>
        </w:rPr>
        <w:t>)</w:t>
      </w:r>
    </w:p>
    <w:p w14:paraId="495EF9F3" w14:textId="5AD3DF1F" w:rsidR="00C82F85" w:rsidRDefault="00C82F85" w:rsidP="00C82F85">
      <w:pPr>
        <w:spacing w:after="0"/>
        <w:rPr>
          <w:lang w:val="en-GB" w:eastAsia="pl-PL"/>
        </w:rPr>
      </w:pPr>
      <w:r w:rsidRPr="00DA54DB">
        <w:rPr>
          <w:lang w:val="en-GB"/>
        </w:rPr>
        <w:tab/>
      </w:r>
      <w:r>
        <w:rPr>
          <w:lang w:val="en-GB"/>
        </w:rPr>
        <w:tab/>
      </w:r>
      <w:r w:rsidR="00311751">
        <w:rPr>
          <w:lang w:val="en-GB"/>
        </w:rPr>
        <w:tab/>
      </w:r>
      <w:r w:rsidRPr="00DA54DB">
        <w:rPr>
          <w:lang w:val="en-GB"/>
        </w:rPr>
        <w:t>&lt;</w:t>
      </w:r>
      <w:proofErr w:type="spellStart"/>
      <w:proofErr w:type="gramStart"/>
      <w:r w:rsidRPr="005F0139">
        <w:rPr>
          <w:lang w:val="en-GB"/>
        </w:rPr>
        <w:t>cbc:ValueQualifier</w:t>
      </w:r>
      <w:proofErr w:type="spellEnd"/>
      <w:proofErr w:type="gramEnd"/>
      <w:r w:rsidRPr="00DA54DB">
        <w:rPr>
          <w:lang w:val="en-GB"/>
        </w:rPr>
        <w:t>&gt;20300709400050 &lt;</w:t>
      </w:r>
      <w:proofErr w:type="spellStart"/>
      <w:r w:rsidRPr="005F0139">
        <w:rPr>
          <w:lang w:val="en-GB"/>
        </w:rPr>
        <w:t>cbc:ValueQualifier</w:t>
      </w:r>
      <w:proofErr w:type="spellEnd"/>
      <w:r w:rsidRPr="00DA54DB">
        <w:rPr>
          <w:lang w:val="en-GB"/>
        </w:rPr>
        <w:t>&gt;</w:t>
      </w:r>
      <w:r w:rsidR="00D50236">
        <w:rPr>
          <w:highlight w:val="yellow"/>
          <w:lang w:val="en-GB" w:eastAsia="pl-PL"/>
        </w:rPr>
        <w:t>(16</w:t>
      </w:r>
      <w:r w:rsidRPr="00425689">
        <w:rPr>
          <w:highlight w:val="yellow"/>
          <w:lang w:val="en-GB" w:eastAsia="pl-PL"/>
        </w:rPr>
        <w:t>)</w:t>
      </w:r>
    </w:p>
    <w:p w14:paraId="0D239D87" w14:textId="05C17AA2" w:rsidR="00311751" w:rsidRPr="00425689" w:rsidRDefault="00311751" w:rsidP="00311751">
      <w:pPr>
        <w:spacing w:after="0"/>
        <w:ind w:left="708" w:firstLine="708"/>
        <w:rPr>
          <w:lang w:val="en-GB"/>
        </w:rPr>
      </w:pPr>
      <w:r w:rsidRPr="00DA54DB">
        <w:rPr>
          <w:lang w:val="en-GB"/>
        </w:rPr>
        <w:t>&lt;/</w:t>
      </w:r>
      <w:proofErr w:type="spellStart"/>
      <w:proofErr w:type="gramStart"/>
      <w:r w:rsidRPr="00DA54DB">
        <w:rPr>
          <w:lang w:val="en-GB"/>
        </w:rPr>
        <w:t>cac:AdditionalItemProperty</w:t>
      </w:r>
      <w:proofErr w:type="spellEnd"/>
      <w:proofErr w:type="gramEnd"/>
      <w:r w:rsidRPr="00DA54DB">
        <w:rPr>
          <w:lang w:val="en-GB"/>
        </w:rPr>
        <w:t>&gt;</w:t>
      </w:r>
    </w:p>
    <w:p w14:paraId="3DA499FB" w14:textId="44C61DB6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cac:ItemInstance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6EB41709" w14:textId="08597B8E" w:rsidR="00736EFA" w:rsidRPr="00425689" w:rsidRDefault="00B36D51" w:rsidP="00A2521E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461E87">
        <w:rPr>
          <w:lang w:val="en-GB"/>
        </w:rPr>
        <w:t>&lt;</w:t>
      </w:r>
      <w:proofErr w:type="spellStart"/>
      <w:proofErr w:type="gramStart"/>
      <w:r w:rsidR="00461E87">
        <w:rPr>
          <w:lang w:val="en-GB"/>
        </w:rPr>
        <w:t>cbc:ManufactureDate</w:t>
      </w:r>
      <w:proofErr w:type="spellEnd"/>
      <w:proofErr w:type="gramEnd"/>
      <w:r w:rsidR="00461E87">
        <w:rPr>
          <w:lang w:val="en-GB"/>
        </w:rPr>
        <w:t>&gt;2018-10-</w:t>
      </w:r>
      <w:r w:rsidR="00736EFA" w:rsidRPr="00425689">
        <w:rPr>
          <w:lang w:val="en-GB"/>
        </w:rPr>
        <w:t>0</w:t>
      </w:r>
      <w:r w:rsidR="00461E87">
        <w:rPr>
          <w:lang w:val="en-GB"/>
        </w:rPr>
        <w:t>1</w:t>
      </w:r>
      <w:r w:rsidR="00736EFA" w:rsidRPr="00425689">
        <w:rPr>
          <w:lang w:val="en-GB"/>
        </w:rPr>
        <w:t>&lt;/</w:t>
      </w:r>
      <w:proofErr w:type="spellStart"/>
      <w:r w:rsidR="00736EFA" w:rsidRPr="00425689">
        <w:rPr>
          <w:lang w:val="en-GB"/>
        </w:rPr>
        <w:t>cbc:ManufactureDate</w:t>
      </w:r>
      <w:proofErr w:type="spellEnd"/>
      <w:r w:rsidR="00736EFA" w:rsidRPr="00425689">
        <w:rPr>
          <w:lang w:val="en-GB"/>
        </w:rPr>
        <w:t>&gt;</w:t>
      </w:r>
      <w:r w:rsidR="00A2521E" w:rsidRPr="00425689">
        <w:rPr>
          <w:lang w:val="en-GB"/>
        </w:rPr>
        <w:t xml:space="preserve"> </w:t>
      </w:r>
      <w:r w:rsidR="00DA54DB">
        <w:rPr>
          <w:highlight w:val="yellow"/>
          <w:lang w:val="en-GB" w:eastAsia="pl-PL"/>
        </w:rPr>
        <w:t>(8</w:t>
      </w:r>
      <w:r w:rsidR="00A2521E" w:rsidRPr="00425689">
        <w:rPr>
          <w:highlight w:val="yellow"/>
          <w:lang w:val="en-GB" w:eastAsia="pl-PL"/>
        </w:rPr>
        <w:t>)</w:t>
      </w:r>
    </w:p>
    <w:p w14:paraId="0DE4A0D8" w14:textId="32F7286C" w:rsidR="00736EFA" w:rsidRPr="00425689" w:rsidRDefault="00B36D51" w:rsidP="00A2521E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cbc:BestBeforeDate</w:t>
      </w:r>
      <w:proofErr w:type="spellEnd"/>
      <w:proofErr w:type="gramEnd"/>
      <w:r w:rsidR="00736EFA" w:rsidRPr="00425689">
        <w:rPr>
          <w:lang w:val="en-GB"/>
        </w:rPr>
        <w:t>&gt;2018-</w:t>
      </w:r>
      <w:r w:rsidR="00461E87">
        <w:rPr>
          <w:lang w:val="en-GB"/>
        </w:rPr>
        <w:t>12-31</w:t>
      </w:r>
      <w:r w:rsidR="00736EFA" w:rsidRPr="00425689">
        <w:rPr>
          <w:lang w:val="en-GB"/>
        </w:rPr>
        <w:t>&lt;/</w:t>
      </w:r>
      <w:proofErr w:type="spellStart"/>
      <w:r w:rsidR="00736EFA" w:rsidRPr="00425689">
        <w:rPr>
          <w:lang w:val="en-GB"/>
        </w:rPr>
        <w:t>cbc:BestBeforeDate</w:t>
      </w:r>
      <w:proofErr w:type="spellEnd"/>
      <w:r w:rsidR="00736EFA" w:rsidRPr="00425689">
        <w:rPr>
          <w:lang w:val="en-GB"/>
        </w:rPr>
        <w:t>&gt;</w:t>
      </w:r>
      <w:r w:rsidR="00A2521E" w:rsidRPr="00425689">
        <w:rPr>
          <w:lang w:val="en-GB"/>
        </w:rPr>
        <w:t xml:space="preserve"> </w:t>
      </w:r>
      <w:r w:rsidR="00DA54DB">
        <w:rPr>
          <w:highlight w:val="yellow"/>
          <w:lang w:val="en-GB" w:eastAsia="pl-PL"/>
        </w:rPr>
        <w:t>(9</w:t>
      </w:r>
      <w:r w:rsidR="00A2521E" w:rsidRPr="00425689">
        <w:rPr>
          <w:highlight w:val="yellow"/>
          <w:lang w:val="en-GB" w:eastAsia="pl-PL"/>
        </w:rPr>
        <w:t>)</w:t>
      </w:r>
    </w:p>
    <w:p w14:paraId="16FB3997" w14:textId="66EC58A1" w:rsidR="00736EFA" w:rsidRPr="00425689" w:rsidRDefault="00B36D51" w:rsidP="00A2521E">
      <w:pPr>
        <w:spacing w:after="0"/>
        <w:rPr>
          <w:lang w:val="en-GB"/>
        </w:rPr>
      </w:pPr>
      <w:r w:rsidRPr="00425689">
        <w:rPr>
          <w:lang w:val="en-GB"/>
        </w:rPr>
        <w:lastRenderedPageBreak/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cbc:SerialID</w:t>
      </w:r>
      <w:proofErr w:type="spellEnd"/>
      <w:proofErr w:type="gramEnd"/>
      <w:r w:rsidR="00461E87">
        <w:rPr>
          <w:lang w:val="en-GB"/>
        </w:rPr>
        <w:t>&gt;</w:t>
      </w:r>
      <w:r w:rsidR="00461E87" w:rsidRPr="00461E87">
        <w:rPr>
          <w:lang w:val="en-GB"/>
        </w:rPr>
        <w:t xml:space="preserve"> </w:t>
      </w:r>
      <w:r w:rsidR="00461E87" w:rsidRPr="00A4470B">
        <w:rPr>
          <w:lang w:val="en-GB"/>
        </w:rPr>
        <w:t>OR250RHZ444</w:t>
      </w:r>
      <w:r w:rsidR="00461E87">
        <w:rPr>
          <w:lang w:val="en-GB"/>
        </w:rPr>
        <w:t>&lt;</w:t>
      </w:r>
      <w:proofErr w:type="spellStart"/>
      <w:r w:rsidR="00736EFA" w:rsidRPr="00425689">
        <w:rPr>
          <w:lang w:val="en-GB"/>
        </w:rPr>
        <w:t>cbc:SerialID</w:t>
      </w:r>
      <w:proofErr w:type="spellEnd"/>
      <w:r w:rsidR="00736EFA" w:rsidRPr="00425689">
        <w:rPr>
          <w:lang w:val="en-GB"/>
        </w:rPr>
        <w:t>&gt;</w:t>
      </w:r>
      <w:r w:rsidR="00A2521E" w:rsidRPr="00425689">
        <w:rPr>
          <w:lang w:val="en-GB"/>
        </w:rPr>
        <w:t xml:space="preserve"> </w:t>
      </w:r>
      <w:r w:rsidR="00DA54DB">
        <w:rPr>
          <w:highlight w:val="yellow"/>
          <w:lang w:val="en-GB" w:eastAsia="pl-PL"/>
        </w:rPr>
        <w:t>(10</w:t>
      </w:r>
      <w:r w:rsidR="00A2521E" w:rsidRPr="00425689">
        <w:rPr>
          <w:highlight w:val="yellow"/>
          <w:lang w:val="en-GB" w:eastAsia="pl-PL"/>
        </w:rPr>
        <w:t>)</w:t>
      </w:r>
    </w:p>
    <w:p w14:paraId="3EDD1565" w14:textId="3D7C98F5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cac:LotIdentification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5AF83A02" w14:textId="3A23CB77" w:rsidR="00736EFA" w:rsidRPr="00425689" w:rsidRDefault="00B36D51" w:rsidP="00A2521E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6751DF">
        <w:rPr>
          <w:lang w:val="en-GB"/>
        </w:rPr>
        <w:t>&lt;</w:t>
      </w:r>
      <w:proofErr w:type="spellStart"/>
      <w:proofErr w:type="gramStart"/>
      <w:r w:rsidR="006751DF">
        <w:rPr>
          <w:lang w:val="en-GB"/>
        </w:rPr>
        <w:t>cbc:LotNumberID</w:t>
      </w:r>
      <w:proofErr w:type="spellEnd"/>
      <w:proofErr w:type="gramEnd"/>
      <w:r w:rsidR="006751DF">
        <w:rPr>
          <w:lang w:val="en-GB"/>
        </w:rPr>
        <w:t>&gt;</w:t>
      </w:r>
      <w:r w:rsidR="006751DF" w:rsidRPr="00A4470B">
        <w:rPr>
          <w:sz w:val="20"/>
          <w:szCs w:val="20"/>
          <w:lang w:val="en-GB"/>
        </w:rPr>
        <w:t>898A129</w:t>
      </w:r>
      <w:r w:rsidR="006751DF">
        <w:rPr>
          <w:lang w:val="en-GB"/>
        </w:rPr>
        <w:t>&lt;</w:t>
      </w:r>
      <w:proofErr w:type="spellStart"/>
      <w:r w:rsidR="00736EFA" w:rsidRPr="00425689">
        <w:rPr>
          <w:lang w:val="en-GB"/>
        </w:rPr>
        <w:t>cbc:LotNumberID</w:t>
      </w:r>
      <w:proofErr w:type="spellEnd"/>
      <w:r w:rsidR="00736EFA" w:rsidRPr="00425689">
        <w:rPr>
          <w:lang w:val="en-GB"/>
        </w:rPr>
        <w:t>&gt;</w:t>
      </w:r>
      <w:r w:rsidR="00A2521E" w:rsidRPr="00425689">
        <w:rPr>
          <w:lang w:val="en-GB"/>
        </w:rPr>
        <w:t xml:space="preserve"> </w:t>
      </w:r>
      <w:r w:rsidR="00DA54DB">
        <w:rPr>
          <w:highlight w:val="yellow"/>
          <w:lang w:val="en-GB" w:eastAsia="pl-PL"/>
        </w:rPr>
        <w:t>(11</w:t>
      </w:r>
      <w:r w:rsidR="00A2521E" w:rsidRPr="00425689">
        <w:rPr>
          <w:highlight w:val="yellow"/>
          <w:lang w:val="en-GB" w:eastAsia="pl-PL"/>
        </w:rPr>
        <w:t>)</w:t>
      </w:r>
    </w:p>
    <w:p w14:paraId="7FD642E7" w14:textId="21D1F3AA" w:rsidR="00736EFA" w:rsidRPr="00425689" w:rsidRDefault="00B36D51" w:rsidP="00A2521E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</w:t>
      </w:r>
      <w:proofErr w:type="spellStart"/>
      <w:proofErr w:type="gramStart"/>
      <w:r w:rsidR="00736EFA" w:rsidRPr="00425689">
        <w:rPr>
          <w:lang w:val="en-GB"/>
        </w:rPr>
        <w:t>cbc:ExpiryDate</w:t>
      </w:r>
      <w:proofErr w:type="spellEnd"/>
      <w:proofErr w:type="gramEnd"/>
      <w:r w:rsidR="00736EFA" w:rsidRPr="00425689">
        <w:rPr>
          <w:lang w:val="en-GB"/>
        </w:rPr>
        <w:t>&gt;2018-04-30&lt;/</w:t>
      </w:r>
      <w:proofErr w:type="spellStart"/>
      <w:r w:rsidR="00736EFA" w:rsidRPr="00425689">
        <w:rPr>
          <w:lang w:val="en-GB"/>
        </w:rPr>
        <w:t>cbc:ExpiryDate</w:t>
      </w:r>
      <w:proofErr w:type="spellEnd"/>
      <w:r w:rsidR="00736EFA" w:rsidRPr="00425689">
        <w:rPr>
          <w:lang w:val="en-GB"/>
        </w:rPr>
        <w:t>&gt;</w:t>
      </w:r>
      <w:r w:rsidR="00A2521E" w:rsidRPr="00425689">
        <w:rPr>
          <w:lang w:val="en-GB"/>
        </w:rPr>
        <w:t xml:space="preserve"> </w:t>
      </w:r>
      <w:r w:rsidR="00DA54DB">
        <w:rPr>
          <w:highlight w:val="yellow"/>
          <w:lang w:val="en-GB" w:eastAsia="pl-PL"/>
        </w:rPr>
        <w:t>(12</w:t>
      </w:r>
      <w:r w:rsidR="00A2521E" w:rsidRPr="00425689">
        <w:rPr>
          <w:highlight w:val="yellow"/>
          <w:lang w:val="en-GB" w:eastAsia="pl-PL"/>
        </w:rPr>
        <w:t>)</w:t>
      </w:r>
    </w:p>
    <w:p w14:paraId="59D19280" w14:textId="3E008768" w:rsidR="00736EFA" w:rsidRPr="00425689" w:rsidRDefault="00B36D51" w:rsidP="00736EFA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425689">
        <w:rPr>
          <w:lang w:val="en-GB"/>
        </w:rPr>
        <w:t>&lt;/</w:t>
      </w:r>
      <w:proofErr w:type="spellStart"/>
      <w:proofErr w:type="gramStart"/>
      <w:r w:rsidR="00736EFA" w:rsidRPr="00425689">
        <w:rPr>
          <w:lang w:val="en-GB"/>
        </w:rPr>
        <w:t>cac:LotIdentification</w:t>
      </w:r>
      <w:proofErr w:type="spellEnd"/>
      <w:proofErr w:type="gramEnd"/>
      <w:r w:rsidR="00736EFA" w:rsidRPr="00425689">
        <w:rPr>
          <w:lang w:val="en-GB"/>
        </w:rPr>
        <w:t>&gt;</w:t>
      </w:r>
    </w:p>
    <w:p w14:paraId="57EE18A2" w14:textId="50A3AEFC" w:rsidR="00736EFA" w:rsidRPr="00510E65" w:rsidRDefault="00B36D51" w:rsidP="00736EFA">
      <w:pPr>
        <w:spacing w:after="0"/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="00736EFA" w:rsidRPr="00510E65">
        <w:t>&lt;/</w:t>
      </w:r>
      <w:proofErr w:type="spellStart"/>
      <w:proofErr w:type="gramStart"/>
      <w:r w:rsidR="00736EFA" w:rsidRPr="00510E65">
        <w:t>cac:ItemInstance</w:t>
      </w:r>
      <w:proofErr w:type="spellEnd"/>
      <w:proofErr w:type="gramEnd"/>
      <w:r w:rsidR="00736EFA" w:rsidRPr="00510E65">
        <w:t>&gt;</w:t>
      </w:r>
    </w:p>
    <w:p w14:paraId="602D9B32" w14:textId="4EDFD13D" w:rsidR="008A54A0" w:rsidRPr="00510E65" w:rsidRDefault="00B36D51" w:rsidP="00736EFA">
      <w:pPr>
        <w:spacing w:after="0"/>
      </w:pPr>
      <w:r w:rsidRPr="00510E65">
        <w:tab/>
      </w:r>
      <w:r w:rsidR="00736EFA" w:rsidRPr="00510E65">
        <w:t>&lt;/</w:t>
      </w:r>
      <w:proofErr w:type="spellStart"/>
      <w:proofErr w:type="gramStart"/>
      <w:r w:rsidR="00736EFA" w:rsidRPr="00510E65">
        <w:t>cac:Item</w:t>
      </w:r>
      <w:proofErr w:type="spellEnd"/>
      <w:proofErr w:type="gramEnd"/>
      <w:r w:rsidR="00736EFA" w:rsidRPr="00510E65">
        <w:t>&gt;</w:t>
      </w:r>
    </w:p>
    <w:p w14:paraId="3B85EAE6" w14:textId="7E46C229" w:rsidR="00B36D51" w:rsidRPr="00510E65" w:rsidRDefault="00B36D51" w:rsidP="00736EFA">
      <w:pPr>
        <w:spacing w:after="0"/>
        <w:rPr>
          <w:highlight w:val="yellow"/>
          <w:lang w:eastAsia="pl-PL"/>
        </w:rPr>
      </w:pPr>
    </w:p>
    <w:p w14:paraId="50A7BEAE" w14:textId="13E709F9" w:rsidR="00E13A2C" w:rsidRDefault="00E13A2C" w:rsidP="00E13A2C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</w:t>
      </w:r>
      <w:r w:rsidR="009C0B98">
        <w:rPr>
          <w:lang w:eastAsia="pl-PL"/>
        </w:rPr>
        <w:t>nazwa pozycji</w:t>
      </w:r>
    </w:p>
    <w:p w14:paraId="4E4AFA2B" w14:textId="2192CECF" w:rsidR="00E13A2C" w:rsidRDefault="00E13A2C" w:rsidP="00E13A2C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C0B98">
        <w:rPr>
          <w:lang w:eastAsia="pl-PL"/>
        </w:rPr>
        <w:t xml:space="preserve">identyfikator wg </w:t>
      </w:r>
      <w:r w:rsidR="00453AE0">
        <w:rPr>
          <w:lang w:eastAsia="pl-PL"/>
        </w:rPr>
        <w:t>kupującego</w:t>
      </w:r>
    </w:p>
    <w:p w14:paraId="2D6C1F1C" w14:textId="6562B097" w:rsidR="00E13A2C" w:rsidRDefault="00E13A2C" w:rsidP="00E13A2C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C0B98">
        <w:rPr>
          <w:lang w:eastAsia="pl-PL"/>
        </w:rPr>
        <w:t>standardowy identyfikator</w:t>
      </w:r>
    </w:p>
    <w:p w14:paraId="27F246B2" w14:textId="6BE6C95A" w:rsidR="00E13A2C" w:rsidRDefault="00E13A2C" w:rsidP="00E13A2C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C0B98">
        <w:rPr>
          <w:lang w:eastAsia="pl-PL"/>
        </w:rPr>
        <w:t>kod towarów niebezpiecznych</w:t>
      </w:r>
    </w:p>
    <w:p w14:paraId="148EE61F" w14:textId="3F483935" w:rsidR="00E13A2C" w:rsidRDefault="00E13A2C" w:rsidP="00E13A2C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9C0B98">
        <w:rPr>
          <w:lang w:eastAsia="pl-PL"/>
        </w:rPr>
        <w:t>klasa towarów niebezpiecznych</w:t>
      </w:r>
    </w:p>
    <w:p w14:paraId="28CE2830" w14:textId="3C0D62DB" w:rsidR="00DA54DB" w:rsidRDefault="00DA54DB" w:rsidP="00DA54DB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parametru dodatkowego</w:t>
      </w:r>
    </w:p>
    <w:p w14:paraId="50C78783" w14:textId="774803A7" w:rsidR="00DA54DB" w:rsidRDefault="00DA54DB" w:rsidP="00E13A2C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wartość parametru dodatkowego</w:t>
      </w:r>
    </w:p>
    <w:p w14:paraId="030E5D43" w14:textId="17016CE9" w:rsidR="009C0B98" w:rsidRDefault="00DA54DB" w:rsidP="009C0B98">
      <w:pPr>
        <w:spacing w:after="0"/>
        <w:rPr>
          <w:lang w:eastAsia="pl-PL"/>
        </w:rPr>
      </w:pPr>
      <w:r>
        <w:rPr>
          <w:highlight w:val="yellow"/>
          <w:lang w:eastAsia="pl-PL"/>
        </w:rPr>
        <w:t>(8</w:t>
      </w:r>
      <w:r w:rsidR="009C0B98" w:rsidRPr="00397A9C">
        <w:rPr>
          <w:highlight w:val="yellow"/>
          <w:lang w:eastAsia="pl-PL"/>
        </w:rPr>
        <w:t>)</w:t>
      </w:r>
      <w:r w:rsidR="009C0B98">
        <w:rPr>
          <w:lang w:eastAsia="pl-PL"/>
        </w:rPr>
        <w:t xml:space="preserve"> – data produkcji</w:t>
      </w:r>
    </w:p>
    <w:p w14:paraId="591C7907" w14:textId="65459CEA" w:rsidR="009C0B98" w:rsidRDefault="00DA54DB" w:rsidP="009C0B98">
      <w:pPr>
        <w:spacing w:after="0"/>
        <w:rPr>
          <w:lang w:eastAsia="pl-PL"/>
        </w:rPr>
      </w:pPr>
      <w:r>
        <w:rPr>
          <w:highlight w:val="yellow"/>
          <w:lang w:eastAsia="pl-PL"/>
        </w:rPr>
        <w:t>(9</w:t>
      </w:r>
      <w:r w:rsidR="009C0B98" w:rsidRPr="00397A9C">
        <w:rPr>
          <w:highlight w:val="yellow"/>
          <w:lang w:eastAsia="pl-PL"/>
        </w:rPr>
        <w:t>)</w:t>
      </w:r>
      <w:r w:rsidR="009C0B98">
        <w:rPr>
          <w:lang w:eastAsia="pl-PL"/>
        </w:rPr>
        <w:t xml:space="preserve"> – </w:t>
      </w:r>
      <w:r w:rsidR="002A56D1">
        <w:rPr>
          <w:lang w:eastAsia="pl-PL"/>
        </w:rPr>
        <w:t>data przydatności do spożycia</w:t>
      </w:r>
    </w:p>
    <w:p w14:paraId="345BE966" w14:textId="22A41345" w:rsidR="009C0B98" w:rsidRDefault="00DA54DB" w:rsidP="009C0B98">
      <w:pPr>
        <w:spacing w:after="0"/>
        <w:rPr>
          <w:lang w:eastAsia="pl-PL"/>
        </w:rPr>
      </w:pPr>
      <w:r>
        <w:rPr>
          <w:highlight w:val="yellow"/>
          <w:lang w:eastAsia="pl-PL"/>
        </w:rPr>
        <w:t>(10</w:t>
      </w:r>
      <w:r w:rsidR="009C0B98" w:rsidRPr="00397A9C">
        <w:rPr>
          <w:highlight w:val="yellow"/>
          <w:lang w:eastAsia="pl-PL"/>
        </w:rPr>
        <w:t>)</w:t>
      </w:r>
      <w:r w:rsidR="009C0B98">
        <w:rPr>
          <w:lang w:eastAsia="pl-PL"/>
        </w:rPr>
        <w:t xml:space="preserve"> – numer seryjny</w:t>
      </w:r>
    </w:p>
    <w:p w14:paraId="4515AF18" w14:textId="55FA361F" w:rsidR="009C0B98" w:rsidRDefault="00DA54DB" w:rsidP="009C0B98">
      <w:pPr>
        <w:spacing w:after="0"/>
        <w:rPr>
          <w:lang w:eastAsia="pl-PL"/>
        </w:rPr>
      </w:pPr>
      <w:r>
        <w:rPr>
          <w:highlight w:val="yellow"/>
          <w:lang w:eastAsia="pl-PL"/>
        </w:rPr>
        <w:t>(11</w:t>
      </w:r>
      <w:r w:rsidR="009C0B98" w:rsidRPr="00397A9C">
        <w:rPr>
          <w:highlight w:val="yellow"/>
          <w:lang w:eastAsia="pl-PL"/>
        </w:rPr>
        <w:t>)</w:t>
      </w:r>
      <w:r w:rsidR="009C0B98">
        <w:rPr>
          <w:lang w:eastAsia="pl-PL"/>
        </w:rPr>
        <w:t xml:space="preserve"> – numer partii</w:t>
      </w:r>
    </w:p>
    <w:p w14:paraId="342FE2D2" w14:textId="4D31416C" w:rsidR="00A2521E" w:rsidRDefault="00DA54DB" w:rsidP="00A2521E">
      <w:pPr>
        <w:spacing w:after="0"/>
        <w:rPr>
          <w:lang w:eastAsia="pl-PL"/>
        </w:rPr>
      </w:pPr>
      <w:r>
        <w:rPr>
          <w:highlight w:val="yellow"/>
          <w:lang w:eastAsia="pl-PL"/>
        </w:rPr>
        <w:t>(12</w:t>
      </w:r>
      <w:r w:rsidR="00A2521E" w:rsidRPr="00397A9C">
        <w:rPr>
          <w:highlight w:val="yellow"/>
          <w:lang w:eastAsia="pl-PL"/>
        </w:rPr>
        <w:t>)</w:t>
      </w:r>
      <w:r w:rsidR="00A2521E">
        <w:rPr>
          <w:lang w:eastAsia="pl-PL"/>
        </w:rPr>
        <w:t xml:space="preserve"> – termin przydatności</w:t>
      </w:r>
      <w:r w:rsidR="002A56D1">
        <w:rPr>
          <w:lang w:eastAsia="pl-PL"/>
        </w:rPr>
        <w:t xml:space="preserve"> partii</w:t>
      </w:r>
    </w:p>
    <w:p w14:paraId="676B06E0" w14:textId="271DD178" w:rsidR="00453AE0" w:rsidRDefault="00453AE0" w:rsidP="00453AE0">
      <w:pPr>
        <w:spacing w:after="0"/>
        <w:rPr>
          <w:lang w:eastAsia="pl-PL"/>
        </w:rPr>
      </w:pPr>
      <w:r>
        <w:rPr>
          <w:highlight w:val="yellow"/>
          <w:lang w:eastAsia="pl-PL"/>
        </w:rPr>
        <w:t>(13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identyfikatory wg sprzedającego</w:t>
      </w:r>
    </w:p>
    <w:p w14:paraId="60E3B1AE" w14:textId="5E1B940E" w:rsidR="00422186" w:rsidRDefault="00422186" w:rsidP="00422186">
      <w:pPr>
        <w:spacing w:after="0"/>
        <w:rPr>
          <w:lang w:eastAsia="pl-PL"/>
        </w:rPr>
      </w:pPr>
      <w:r>
        <w:rPr>
          <w:highlight w:val="yellow"/>
          <w:lang w:eastAsia="pl-PL"/>
        </w:rPr>
        <w:t>(14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listy atrybutów</w:t>
      </w:r>
    </w:p>
    <w:p w14:paraId="3C88552A" w14:textId="43C290CF" w:rsidR="00D50236" w:rsidRDefault="00D50236" w:rsidP="00D50236">
      <w:pPr>
        <w:spacing w:after="0"/>
        <w:rPr>
          <w:lang w:eastAsia="pl-PL"/>
        </w:rPr>
      </w:pPr>
      <w:r>
        <w:rPr>
          <w:highlight w:val="yellow"/>
          <w:lang w:eastAsia="pl-PL"/>
        </w:rPr>
        <w:t>(15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jednostki miary dla atrybutów</w:t>
      </w:r>
    </w:p>
    <w:p w14:paraId="7101ACFC" w14:textId="44A9DAA9" w:rsidR="00D50236" w:rsidRDefault="00D50236" w:rsidP="00D50236">
      <w:pPr>
        <w:spacing w:after="0"/>
        <w:rPr>
          <w:lang w:eastAsia="pl-PL"/>
        </w:rPr>
      </w:pPr>
      <w:r>
        <w:rPr>
          <w:highlight w:val="yellow"/>
          <w:lang w:eastAsia="pl-PL"/>
        </w:rPr>
        <w:t>(16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klasyfikacji </w:t>
      </w:r>
      <w:proofErr w:type="gramStart"/>
      <w:r>
        <w:rPr>
          <w:lang w:eastAsia="pl-PL"/>
        </w:rPr>
        <w:t>dla  atrybutów</w:t>
      </w:r>
      <w:proofErr w:type="gramEnd"/>
    </w:p>
    <w:p w14:paraId="491EE35E" w14:textId="77777777" w:rsidR="003E0939" w:rsidRPr="00510E65" w:rsidRDefault="003E0939" w:rsidP="003E0939">
      <w:pPr>
        <w:spacing w:after="0" w:line="240" w:lineRule="auto"/>
      </w:pPr>
    </w:p>
    <w:p w14:paraId="41055827" w14:textId="6B914C31" w:rsidR="00241694" w:rsidRDefault="00DE614C" w:rsidP="00DE614C">
      <w:pPr>
        <w:pStyle w:val="Nagwek3"/>
      </w:pPr>
      <w:bookmarkStart w:id="32" w:name="_Toc1476203"/>
      <w:r>
        <w:t>Opis przesyłki</w:t>
      </w:r>
      <w:bookmarkEnd w:id="32"/>
    </w:p>
    <w:p w14:paraId="0513A331" w14:textId="6F352538" w:rsidR="00B36F7D" w:rsidRPr="00B36F7D" w:rsidRDefault="00DE614C" w:rsidP="00B36F7D">
      <w:pPr>
        <w:jc w:val="both"/>
      </w:pPr>
      <w:r>
        <w:t xml:space="preserve">Informacja dotycząca typu i identyfikacji przesyłki </w:t>
      </w:r>
      <w:r w:rsidR="00573BFC">
        <w:t>m</w:t>
      </w:r>
      <w:r w:rsidR="007A1B7A">
        <w:t>oże</w:t>
      </w:r>
      <w:r w:rsidR="00B36F7D" w:rsidRPr="00B36F7D">
        <w:t xml:space="preserve"> być podana w elemencie „</w:t>
      </w:r>
      <w:proofErr w:type="spellStart"/>
      <w:proofErr w:type="gramStart"/>
      <w:r w:rsidR="00B36F7D" w:rsidRPr="00B36F7D">
        <w:t>cbc:</w:t>
      </w:r>
      <w:r>
        <w:t>Shipment</w:t>
      </w:r>
      <w:proofErr w:type="spellEnd"/>
      <w:proofErr w:type="gramEnd"/>
      <w:r w:rsidR="00B36F7D" w:rsidRPr="00B36F7D">
        <w:t>”,</w:t>
      </w:r>
      <w:r w:rsidR="00A50C2E">
        <w:t xml:space="preserve"> </w:t>
      </w:r>
      <w:r w:rsidR="00573BFC">
        <w:t xml:space="preserve">a </w:t>
      </w:r>
      <w:r w:rsidR="007A1B7A">
        <w:t>jego</w:t>
      </w:r>
      <w:r w:rsidR="00573BFC">
        <w:t xml:space="preserve"> </w:t>
      </w:r>
      <w:r w:rsidR="00B36F7D" w:rsidRPr="00B36F7D">
        <w:t>implementacja może być następująca:</w:t>
      </w:r>
    </w:p>
    <w:p w14:paraId="5D684C2A" w14:textId="77777777" w:rsidR="00241694" w:rsidRDefault="00241694" w:rsidP="00655718">
      <w:pPr>
        <w:spacing w:after="0"/>
      </w:pPr>
    </w:p>
    <w:p w14:paraId="28087693" w14:textId="77777777" w:rsidR="00CF096D" w:rsidRPr="00425689" w:rsidRDefault="00CF096D" w:rsidP="00CF096D">
      <w:pPr>
        <w:spacing w:after="0"/>
        <w:rPr>
          <w:lang w:val="en-GB"/>
        </w:rPr>
      </w:pPr>
      <w:r>
        <w:tab/>
      </w:r>
      <w:r>
        <w:tab/>
      </w:r>
      <w:r w:rsidRPr="00425689">
        <w:rPr>
          <w:lang w:val="en-GB"/>
        </w:rPr>
        <w:t>&lt;</w:t>
      </w:r>
      <w:proofErr w:type="spellStart"/>
      <w:proofErr w:type="gramStart"/>
      <w:r w:rsidRPr="00425689">
        <w:rPr>
          <w:lang w:val="en-GB"/>
        </w:rPr>
        <w:t>cac:Shipment</w:t>
      </w:r>
      <w:proofErr w:type="spellEnd"/>
      <w:proofErr w:type="gramEnd"/>
      <w:r w:rsidRPr="00425689">
        <w:rPr>
          <w:lang w:val="en-GB"/>
        </w:rPr>
        <w:t>&gt;</w:t>
      </w:r>
    </w:p>
    <w:p w14:paraId="67B9BBB8" w14:textId="502EF6E8" w:rsidR="00CF096D" w:rsidRPr="00425689" w:rsidRDefault="00CF096D" w:rsidP="00DE614C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r w:rsidRPr="00425689">
        <w:rPr>
          <w:lang w:val="en-GB"/>
        </w:rPr>
        <w:t>cbc:ID</w:t>
      </w:r>
      <w:proofErr w:type="spellEnd"/>
      <w:r w:rsidR="00755C05">
        <w:rPr>
          <w:lang w:val="en-GB"/>
        </w:rPr>
        <w:t>&gt;</w:t>
      </w:r>
      <w:r w:rsidR="00755C05" w:rsidRPr="00A4470B">
        <w:rPr>
          <w:lang w:val="en-GB"/>
        </w:rPr>
        <w:t>123456789012345675</w:t>
      </w:r>
      <w:r w:rsidR="00755C05">
        <w:rPr>
          <w:lang w:val="en-GB"/>
        </w:rPr>
        <w:t>&lt;</w:t>
      </w:r>
      <w:proofErr w:type="spellStart"/>
      <w:r w:rsidRPr="00425689">
        <w:rPr>
          <w:lang w:val="en-GB"/>
        </w:rPr>
        <w:t>cbc:ID</w:t>
      </w:r>
      <w:proofErr w:type="spellEnd"/>
      <w:r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(1)</w:t>
      </w:r>
    </w:p>
    <w:p w14:paraId="5B636546" w14:textId="77777777" w:rsidR="00CF096D" w:rsidRPr="00425689" w:rsidRDefault="00CF096D" w:rsidP="00CF096D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cac:TransportHandlingUnit</w:t>
      </w:r>
      <w:proofErr w:type="spellEnd"/>
      <w:proofErr w:type="gramEnd"/>
      <w:r w:rsidRPr="00425689">
        <w:rPr>
          <w:lang w:val="en-GB"/>
        </w:rPr>
        <w:t>&gt;</w:t>
      </w:r>
    </w:p>
    <w:p w14:paraId="0F3109B2" w14:textId="3EA9C50C" w:rsidR="00CF096D" w:rsidRPr="00425689" w:rsidRDefault="00755C05" w:rsidP="00DE614C">
      <w:pPr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r>
        <w:rPr>
          <w:lang w:val="en-GB"/>
        </w:rPr>
        <w:t>cbc:ID</w:t>
      </w:r>
      <w:proofErr w:type="spellEnd"/>
      <w:r w:rsidR="00CF096D" w:rsidRPr="00425689">
        <w:rPr>
          <w:lang w:val="en-GB"/>
        </w:rPr>
        <w:t>&gt;</w:t>
      </w:r>
      <w:r w:rsidRPr="00A4470B">
        <w:rPr>
          <w:lang w:val="en-GB"/>
        </w:rPr>
        <w:t>123456789012345675</w:t>
      </w:r>
      <w:r w:rsidR="00CF096D" w:rsidRPr="00425689">
        <w:rPr>
          <w:lang w:val="en-GB"/>
        </w:rPr>
        <w:t>&lt;/</w:t>
      </w:r>
      <w:proofErr w:type="spellStart"/>
      <w:r w:rsidR="00CF096D" w:rsidRPr="00425689">
        <w:rPr>
          <w:lang w:val="en-GB"/>
        </w:rPr>
        <w:t>cbc:ID</w:t>
      </w:r>
      <w:proofErr w:type="spellEnd"/>
      <w:r w:rsidR="00CF096D"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(2)</w:t>
      </w:r>
    </w:p>
    <w:p w14:paraId="78C98FDB" w14:textId="5E8C23F2" w:rsidR="00755C05" w:rsidRDefault="00CF096D" w:rsidP="00755C05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</w:t>
      </w:r>
      <w:r w:rsidR="00755C05">
        <w:rPr>
          <w:lang w:val="en-GB"/>
        </w:rPr>
        <w:t>:TransportHandlingUnitTypeCode</w:t>
      </w:r>
      <w:proofErr w:type="spellEnd"/>
      <w:proofErr w:type="gramEnd"/>
      <w:r w:rsidR="00755C05">
        <w:rPr>
          <w:lang w:val="en-GB"/>
        </w:rPr>
        <w:t xml:space="preserve"> </w:t>
      </w:r>
    </w:p>
    <w:p w14:paraId="2A23D7F9" w14:textId="5147FA5D" w:rsidR="00CF096D" w:rsidRPr="00425689" w:rsidRDefault="00755C05" w:rsidP="00755C05">
      <w:pPr>
        <w:spacing w:after="0"/>
        <w:ind w:left="2832" w:firstLine="708"/>
        <w:rPr>
          <w:lang w:val="en-GB"/>
        </w:rPr>
      </w:pPr>
      <w:r>
        <w:rPr>
          <w:lang w:val="en-GB"/>
        </w:rPr>
        <w:t>&gt;CT&lt;</w:t>
      </w:r>
      <w:proofErr w:type="spellStart"/>
      <w:proofErr w:type="gramStart"/>
      <w:r w:rsidR="00CF096D" w:rsidRPr="00425689">
        <w:rPr>
          <w:lang w:val="en-GB"/>
        </w:rPr>
        <w:t>cbc:TransportHandlingUnitTypeCode</w:t>
      </w:r>
      <w:proofErr w:type="spellEnd"/>
      <w:proofErr w:type="gramEnd"/>
      <w:r w:rsidR="00CF096D"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(3)</w:t>
      </w:r>
    </w:p>
    <w:p w14:paraId="3C2140CD" w14:textId="6707BBA9" w:rsidR="00CF096D" w:rsidRPr="00425689" w:rsidRDefault="00CF096D" w:rsidP="00DE614C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cbc:HazardousRiskIndicator</w:t>
      </w:r>
      <w:proofErr w:type="spellEnd"/>
      <w:proofErr w:type="gramEnd"/>
      <w:r w:rsidRPr="00425689">
        <w:rPr>
          <w:lang w:val="en-GB"/>
        </w:rPr>
        <w:t>&gt;</w:t>
      </w:r>
      <w:r w:rsidR="00755C05">
        <w:rPr>
          <w:lang w:val="en-GB"/>
        </w:rPr>
        <w:t>true</w:t>
      </w:r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cbc:HazardousRiskIndicator</w:t>
      </w:r>
      <w:proofErr w:type="spellEnd"/>
      <w:r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(4)</w:t>
      </w:r>
    </w:p>
    <w:p w14:paraId="62BFCE0A" w14:textId="78CB9F70" w:rsidR="00CF096D" w:rsidRPr="00425689" w:rsidRDefault="00CF096D" w:rsidP="00DE614C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cbc:ShippingMarks</w:t>
      </w:r>
      <w:proofErr w:type="spellEnd"/>
      <w:proofErr w:type="gramEnd"/>
      <w:r w:rsidRPr="00425689">
        <w:rPr>
          <w:lang w:val="en-GB"/>
        </w:rPr>
        <w:t>&gt;</w:t>
      </w:r>
      <w:proofErr w:type="spellStart"/>
      <w:r w:rsidR="00755C05">
        <w:rPr>
          <w:lang w:val="en-GB"/>
        </w:rPr>
        <w:t>Tekst</w:t>
      </w:r>
      <w:proofErr w:type="spellEnd"/>
      <w:r w:rsidRPr="00425689">
        <w:rPr>
          <w:lang w:val="en-GB"/>
        </w:rPr>
        <w:t>&lt;/</w:t>
      </w:r>
      <w:proofErr w:type="spellStart"/>
      <w:r w:rsidRPr="00425689">
        <w:rPr>
          <w:lang w:val="en-GB"/>
        </w:rPr>
        <w:t>cbc:ShippingMarks</w:t>
      </w:r>
      <w:proofErr w:type="spellEnd"/>
      <w:r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(5)</w:t>
      </w:r>
    </w:p>
    <w:p w14:paraId="7350401A" w14:textId="77777777" w:rsidR="00CF096D" w:rsidRPr="00425689" w:rsidRDefault="00CF096D" w:rsidP="00CF096D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cac:MeasurementDimension</w:t>
      </w:r>
      <w:proofErr w:type="spellEnd"/>
      <w:proofErr w:type="gramEnd"/>
      <w:r w:rsidRPr="00425689">
        <w:rPr>
          <w:lang w:val="en-GB"/>
        </w:rPr>
        <w:t>&gt;</w:t>
      </w:r>
    </w:p>
    <w:p w14:paraId="68B829EB" w14:textId="23E23179" w:rsidR="00CF096D" w:rsidRPr="00425689" w:rsidRDefault="00755C05" w:rsidP="00755C05">
      <w:pPr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cbc:AttributeID</w:t>
      </w:r>
      <w:proofErr w:type="spellEnd"/>
      <w:proofErr w:type="gramEnd"/>
      <w:r>
        <w:rPr>
          <w:lang w:val="en-GB"/>
        </w:rPr>
        <w:t>&gt;</w:t>
      </w:r>
      <w:r w:rsidR="00CF096D" w:rsidRPr="00425689">
        <w:rPr>
          <w:lang w:val="en-GB"/>
        </w:rPr>
        <w:t>AAB&lt;/</w:t>
      </w:r>
      <w:proofErr w:type="spellStart"/>
      <w:r w:rsidR="00CF096D" w:rsidRPr="00425689">
        <w:rPr>
          <w:lang w:val="en-GB"/>
        </w:rPr>
        <w:t>cbc:AttributeID</w:t>
      </w:r>
      <w:proofErr w:type="spellEnd"/>
      <w:r w:rsidR="00CF096D"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(6)</w:t>
      </w:r>
    </w:p>
    <w:p w14:paraId="7C2CFB9A" w14:textId="56E41B68" w:rsidR="00CF096D" w:rsidRPr="00425689" w:rsidRDefault="00CF096D" w:rsidP="00DE614C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</w:t>
      </w:r>
      <w:proofErr w:type="spellStart"/>
      <w:proofErr w:type="gramStart"/>
      <w:r w:rsidRPr="00425689">
        <w:rPr>
          <w:lang w:val="en-GB"/>
        </w:rPr>
        <w:t>cbc:Measure</w:t>
      </w:r>
      <w:proofErr w:type="spellEnd"/>
      <w:proofErr w:type="gramEnd"/>
      <w:r w:rsidRPr="00425689">
        <w:rPr>
          <w:lang w:val="en-GB"/>
        </w:rPr>
        <w:t xml:space="preserve"> </w:t>
      </w:r>
      <w:proofErr w:type="spellStart"/>
      <w:r w:rsidRPr="00425689">
        <w:rPr>
          <w:lang w:val="en-GB"/>
        </w:rPr>
        <w:t>unitCode</w:t>
      </w:r>
      <w:proofErr w:type="spellEnd"/>
      <w:r w:rsidRPr="00425689">
        <w:rPr>
          <w:lang w:val="en-GB"/>
        </w:rPr>
        <w:t>="</w:t>
      </w:r>
      <w:r w:rsidR="00755C05">
        <w:rPr>
          <w:lang w:val="en-GB"/>
        </w:rPr>
        <w:t>KGM</w:t>
      </w:r>
      <w:r w:rsidRPr="00425689">
        <w:rPr>
          <w:lang w:val="en-GB"/>
        </w:rPr>
        <w:t>"&gt;1&lt;/</w:t>
      </w:r>
      <w:proofErr w:type="spellStart"/>
      <w:r w:rsidRPr="00425689">
        <w:rPr>
          <w:lang w:val="en-GB"/>
        </w:rPr>
        <w:t>cbc:Measure</w:t>
      </w:r>
      <w:proofErr w:type="spellEnd"/>
      <w:r w:rsidRPr="00425689">
        <w:rPr>
          <w:lang w:val="en-GB"/>
        </w:rPr>
        <w:t>&gt;</w:t>
      </w:r>
      <w:r w:rsidR="00DE614C" w:rsidRPr="00425689">
        <w:rPr>
          <w:lang w:val="en-GB"/>
        </w:rPr>
        <w:t xml:space="preserve"> </w:t>
      </w:r>
      <w:r w:rsidR="00DE614C" w:rsidRPr="00425689">
        <w:rPr>
          <w:highlight w:val="yellow"/>
          <w:lang w:val="en-GB" w:eastAsia="pl-PL"/>
        </w:rPr>
        <w:t>(7)</w:t>
      </w:r>
    </w:p>
    <w:p w14:paraId="64BD3DFA" w14:textId="420CB5BF" w:rsidR="00CF096D" w:rsidRDefault="00CF096D" w:rsidP="00CF096D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cac:MeasurementDimension</w:t>
      </w:r>
      <w:proofErr w:type="spellEnd"/>
      <w:proofErr w:type="gramEnd"/>
      <w:r w:rsidRPr="00425689">
        <w:rPr>
          <w:lang w:val="en-GB"/>
        </w:rPr>
        <w:t>&gt;</w:t>
      </w:r>
    </w:p>
    <w:p w14:paraId="4AFF838D" w14:textId="77777777" w:rsidR="00CF096D" w:rsidRPr="00425689" w:rsidRDefault="00CF096D" w:rsidP="00CF096D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cac:TransportHandlingUnit</w:t>
      </w:r>
      <w:proofErr w:type="spellEnd"/>
      <w:proofErr w:type="gramEnd"/>
      <w:r w:rsidRPr="00425689">
        <w:rPr>
          <w:lang w:val="en-GB"/>
        </w:rPr>
        <w:t>&gt;</w:t>
      </w:r>
    </w:p>
    <w:p w14:paraId="4F89F462" w14:textId="69CE7D3F" w:rsidR="00BF52B4" w:rsidRPr="00425689" w:rsidRDefault="00CF096D" w:rsidP="00CF096D">
      <w:pPr>
        <w:spacing w:after="0"/>
        <w:rPr>
          <w:lang w:val="en-GB"/>
        </w:rPr>
      </w:pPr>
      <w:r w:rsidRPr="00425689">
        <w:rPr>
          <w:lang w:val="en-GB"/>
        </w:rPr>
        <w:tab/>
      </w:r>
      <w:r w:rsidRPr="00425689">
        <w:rPr>
          <w:lang w:val="en-GB"/>
        </w:rPr>
        <w:tab/>
        <w:t>&lt;/</w:t>
      </w:r>
      <w:proofErr w:type="spellStart"/>
      <w:proofErr w:type="gramStart"/>
      <w:r w:rsidRPr="00425689">
        <w:rPr>
          <w:lang w:val="en-GB"/>
        </w:rPr>
        <w:t>cac:Shipment</w:t>
      </w:r>
      <w:proofErr w:type="spellEnd"/>
      <w:proofErr w:type="gramEnd"/>
      <w:r w:rsidRPr="00425689">
        <w:rPr>
          <w:lang w:val="en-GB"/>
        </w:rPr>
        <w:t>&gt;</w:t>
      </w:r>
    </w:p>
    <w:p w14:paraId="31A7CEDA" w14:textId="77777777" w:rsidR="00CF096D" w:rsidRPr="00425689" w:rsidRDefault="00CF096D" w:rsidP="00CF096D">
      <w:pPr>
        <w:spacing w:after="0"/>
        <w:rPr>
          <w:lang w:val="en-GB"/>
        </w:rPr>
      </w:pPr>
    </w:p>
    <w:p w14:paraId="7A714590" w14:textId="1B8D3B31" w:rsidR="00241694" w:rsidRDefault="00241694" w:rsidP="00241694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</w:t>
      </w:r>
      <w:r w:rsidR="00CF096D">
        <w:rPr>
          <w:lang w:eastAsia="pl-PL"/>
        </w:rPr>
        <w:t>identyfikator przesyłki</w:t>
      </w:r>
    </w:p>
    <w:p w14:paraId="6686B014" w14:textId="66E783DA" w:rsidR="00241694" w:rsidRDefault="00241694" w:rsidP="00241694">
      <w:pPr>
        <w:spacing w:after="0"/>
        <w:rPr>
          <w:lang w:eastAsia="pl-PL"/>
        </w:rPr>
      </w:pPr>
      <w:r>
        <w:rPr>
          <w:highlight w:val="yellow"/>
          <w:lang w:eastAsia="pl-PL"/>
        </w:rPr>
        <w:lastRenderedPageBreak/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DE614C">
        <w:rPr>
          <w:lang w:eastAsia="pl-PL"/>
        </w:rPr>
        <w:t>identyfikator opakowania transportowego</w:t>
      </w:r>
    </w:p>
    <w:p w14:paraId="208E9840" w14:textId="1FB39886" w:rsidR="00DE614C" w:rsidRDefault="00DE614C" w:rsidP="00DE614C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2A56D1">
        <w:rPr>
          <w:lang w:eastAsia="pl-PL"/>
        </w:rPr>
        <w:t xml:space="preserve">kod </w:t>
      </w:r>
      <w:r>
        <w:rPr>
          <w:lang w:eastAsia="pl-PL"/>
        </w:rPr>
        <w:t>typ</w:t>
      </w:r>
      <w:r w:rsidR="002A56D1">
        <w:rPr>
          <w:lang w:eastAsia="pl-PL"/>
        </w:rPr>
        <w:t>u</w:t>
      </w:r>
      <w:r>
        <w:rPr>
          <w:lang w:eastAsia="pl-PL"/>
        </w:rPr>
        <w:t xml:space="preserve"> opakowania transportowego</w:t>
      </w:r>
    </w:p>
    <w:p w14:paraId="19739A08" w14:textId="429E486A" w:rsidR="00DE614C" w:rsidRDefault="00DE614C" w:rsidP="00DE614C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wskaźnik </w:t>
      </w:r>
      <w:r w:rsidR="002A56D1">
        <w:rPr>
          <w:lang w:eastAsia="pl-PL"/>
        </w:rPr>
        <w:t xml:space="preserve">określający istnienie </w:t>
      </w:r>
      <w:r>
        <w:rPr>
          <w:lang w:eastAsia="pl-PL"/>
        </w:rPr>
        <w:t>towarów niebezpiecznych</w:t>
      </w:r>
      <w:r w:rsidR="002A56D1">
        <w:rPr>
          <w:lang w:eastAsia="pl-PL"/>
        </w:rPr>
        <w:t xml:space="preserve"> w dostawie</w:t>
      </w:r>
    </w:p>
    <w:p w14:paraId="3373D1ED" w14:textId="7A92FF61" w:rsidR="00DE614C" w:rsidRDefault="00DE614C" w:rsidP="00DE614C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</w:t>
      </w:r>
      <w:r>
        <w:rPr>
          <w:highlight w:val="yellow"/>
          <w:lang w:eastAsia="pl-PL"/>
        </w:rPr>
        <w:t>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etykieta na opakowaniu</w:t>
      </w:r>
    </w:p>
    <w:p w14:paraId="7D494D2E" w14:textId="00AA4A7F" w:rsidR="00DE614C" w:rsidRDefault="00DE614C" w:rsidP="00DE614C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</w:t>
      </w:r>
      <w:r w:rsidR="002A56D1">
        <w:rPr>
          <w:lang w:eastAsia="pl-PL"/>
        </w:rPr>
        <w:t xml:space="preserve"> wartość</w:t>
      </w:r>
      <w:r>
        <w:rPr>
          <w:lang w:eastAsia="pl-PL"/>
        </w:rPr>
        <w:t xml:space="preserve"> </w:t>
      </w:r>
      <w:r w:rsidR="002A56D1">
        <w:rPr>
          <w:lang w:eastAsia="pl-PL"/>
        </w:rPr>
        <w:t xml:space="preserve">kodowa </w:t>
      </w:r>
      <w:r>
        <w:rPr>
          <w:lang w:eastAsia="pl-PL"/>
        </w:rPr>
        <w:t>atrybutu</w:t>
      </w:r>
      <w:r w:rsidR="002A56D1">
        <w:rPr>
          <w:lang w:eastAsia="pl-PL"/>
        </w:rPr>
        <w:t xml:space="preserve"> wymiaru</w:t>
      </w:r>
    </w:p>
    <w:p w14:paraId="2CDBEF77" w14:textId="5D06CFAC" w:rsidR="00DE614C" w:rsidRPr="00510E65" w:rsidRDefault="00DE614C" w:rsidP="00DE614C">
      <w:pPr>
        <w:spacing w:after="0"/>
        <w:rPr>
          <w:lang w:val="en-GB" w:eastAsia="pl-PL"/>
        </w:rPr>
      </w:pPr>
      <w:r w:rsidRPr="00510E65">
        <w:rPr>
          <w:highlight w:val="yellow"/>
          <w:lang w:val="en-GB" w:eastAsia="pl-PL"/>
        </w:rPr>
        <w:t>(7)</w:t>
      </w:r>
      <w:r w:rsidRPr="00510E65">
        <w:rPr>
          <w:lang w:val="en-GB" w:eastAsia="pl-PL"/>
        </w:rPr>
        <w:t xml:space="preserve"> – </w:t>
      </w:r>
      <w:proofErr w:type="spellStart"/>
      <w:r w:rsidRPr="00510E65">
        <w:rPr>
          <w:lang w:val="en-GB" w:eastAsia="pl-PL"/>
        </w:rPr>
        <w:t>waga</w:t>
      </w:r>
      <w:proofErr w:type="spellEnd"/>
      <w:r w:rsidRPr="00510E65">
        <w:rPr>
          <w:lang w:val="en-GB" w:eastAsia="pl-PL"/>
        </w:rPr>
        <w:t xml:space="preserve"> / </w:t>
      </w:r>
      <w:proofErr w:type="spellStart"/>
      <w:r w:rsidRPr="00510E65">
        <w:rPr>
          <w:lang w:val="en-GB" w:eastAsia="pl-PL"/>
        </w:rPr>
        <w:t>objętość</w:t>
      </w:r>
      <w:proofErr w:type="spellEnd"/>
    </w:p>
    <w:p w14:paraId="6959DFE9" w14:textId="111B9C8E" w:rsidR="00CA6FE4" w:rsidRPr="00510E65" w:rsidRDefault="00CA6FE4" w:rsidP="00DE614C">
      <w:pPr>
        <w:spacing w:after="0"/>
        <w:rPr>
          <w:lang w:val="en-GB" w:eastAsia="pl-PL"/>
        </w:rPr>
      </w:pPr>
    </w:p>
    <w:p w14:paraId="6B51B885" w14:textId="34778EE6" w:rsidR="00CA6FE4" w:rsidRPr="00510E65" w:rsidRDefault="00CA6FE4" w:rsidP="00DE614C">
      <w:pPr>
        <w:spacing w:after="0"/>
        <w:rPr>
          <w:lang w:val="en-GB" w:eastAsia="pl-PL"/>
        </w:rPr>
      </w:pPr>
    </w:p>
    <w:p w14:paraId="69B1EBD0" w14:textId="1467FECA" w:rsidR="00CA6FE4" w:rsidRPr="00510E65" w:rsidRDefault="00CA6FE4" w:rsidP="00CA6FE4">
      <w:pPr>
        <w:spacing w:after="0"/>
        <w:ind w:firstLine="432"/>
        <w:rPr>
          <w:lang w:val="en-GB" w:eastAsia="pl-PL"/>
        </w:rPr>
      </w:pPr>
      <w:r w:rsidRPr="00510E65">
        <w:rPr>
          <w:lang w:val="en-GB" w:eastAsia="pl-PL"/>
        </w:rPr>
        <w:t>&lt;/</w:t>
      </w:r>
      <w:proofErr w:type="spellStart"/>
      <w:proofErr w:type="gramStart"/>
      <w:r w:rsidRPr="00510E65">
        <w:rPr>
          <w:lang w:val="en-GB" w:eastAsia="pl-PL"/>
        </w:rPr>
        <w:t>cac:ReceiptLine</w:t>
      </w:r>
      <w:proofErr w:type="spellEnd"/>
      <w:proofErr w:type="gramEnd"/>
      <w:r w:rsidRPr="00510E65">
        <w:rPr>
          <w:lang w:val="en-GB" w:eastAsia="pl-PL"/>
        </w:rPr>
        <w:t>&gt;</w:t>
      </w:r>
    </w:p>
    <w:p w14:paraId="537D6962" w14:textId="3783789C" w:rsidR="00CA6FE4" w:rsidRPr="00510E65" w:rsidRDefault="00E20CA2">
      <w:pPr>
        <w:rPr>
          <w:lang w:val="en-GB"/>
        </w:rPr>
      </w:pPr>
      <w:r w:rsidRPr="00510E65">
        <w:rPr>
          <w:rFonts w:cs="Times New Roman"/>
          <w:highlight w:val="white"/>
          <w:lang w:val="en-GB"/>
        </w:rPr>
        <w:t>&lt;/</w:t>
      </w:r>
      <w:proofErr w:type="spellStart"/>
      <w:r w:rsidRPr="00510E65">
        <w:rPr>
          <w:rFonts w:cs="Times New Roman"/>
          <w:highlight w:val="white"/>
          <w:lang w:val="en-GB"/>
        </w:rPr>
        <w:t>ReceiptAdvice</w:t>
      </w:r>
      <w:proofErr w:type="spellEnd"/>
      <w:r w:rsidRPr="00510E65">
        <w:rPr>
          <w:rFonts w:cs="Times New Roman"/>
          <w:highlight w:val="white"/>
          <w:lang w:val="en-GB"/>
        </w:rPr>
        <w:t>&gt;</w:t>
      </w:r>
      <w:r w:rsidR="00F4662B" w:rsidRPr="00510E65">
        <w:rPr>
          <w:lang w:val="en-GB"/>
        </w:rPr>
        <w:br w:type="page"/>
      </w:r>
    </w:p>
    <w:p w14:paraId="24DEB310" w14:textId="3013E82A" w:rsidR="00F4662B" w:rsidRDefault="00F4662B" w:rsidP="004C570F">
      <w:pPr>
        <w:pStyle w:val="Nagwek1"/>
      </w:pPr>
      <w:bookmarkStart w:id="33" w:name="_Toc1476204"/>
      <w:r w:rsidRPr="00611AF6">
        <w:lastRenderedPageBreak/>
        <w:t xml:space="preserve">Załącznik 1 Instancja dokumentu </w:t>
      </w:r>
      <w:r w:rsidR="00E33FD3">
        <w:t>potwierdzenia odbioru</w:t>
      </w:r>
      <w:r w:rsidR="006B5CC1">
        <w:t xml:space="preserve"> na </w:t>
      </w:r>
      <w:r w:rsidRPr="00611AF6">
        <w:t>usługi</w:t>
      </w:r>
      <w:bookmarkEnd w:id="33"/>
    </w:p>
    <w:p w14:paraId="028E2EF5" w14:textId="77777777" w:rsidR="00CB7B98" w:rsidRDefault="00CB7B98" w:rsidP="00CB7B98">
      <w:pPr>
        <w:pStyle w:val="Nagwek1"/>
        <w:numPr>
          <w:ilvl w:val="0"/>
          <w:numId w:val="0"/>
        </w:numPr>
        <w:spacing w:before="0"/>
        <w:rPr>
          <w:rFonts w:eastAsiaTheme="minorHAnsi" w:cstheme="minorBidi"/>
          <w:b w:val="0"/>
          <w:bCs w:val="0"/>
          <w:color w:val="auto"/>
          <w:sz w:val="22"/>
          <w:szCs w:val="22"/>
        </w:rPr>
      </w:pPr>
    </w:p>
    <w:p w14:paraId="32A8CD9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8080"/>
          <w:sz w:val="24"/>
          <w:szCs w:val="24"/>
          <w:highlight w:val="white"/>
          <w:lang w:val="en-GB"/>
        </w:rPr>
        <w:t>&lt;?xml version="1.0" encoding="UTF-8"?&gt;</w:t>
      </w:r>
    </w:p>
    <w:p w14:paraId="10E2FDA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ReceiptAdvice</w:t>
      </w:r>
      <w:proofErr w:type="spell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6F28EE0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proofErr w:type="gram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</w:t>
      </w:r>
      <w:proofErr w:type="gram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:names:specification:ubl:schema:xsd:ReceiptAdvice-2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1040ECB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proofErr w:type="gram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xmlns:cac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urn:oasis:names:specification:ubl:schema:xsd:CommonAggregateComponents-2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25C5344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proofErr w:type="gram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xmlns:cbc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urn:oasis:names:specification:ubl:schema:xsd:CommonBasicComponents-2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</w:p>
    <w:p w14:paraId="1972F91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ACB69EE" w14:textId="4FC1A612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cbc:CustomizationID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8ABC999" w14:textId="5F3B6AE0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   </w:t>
      </w:r>
      <w:proofErr w:type="gram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urn:fdc</w:t>
      </w:r>
      <w:proofErr w:type="gram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:www.efaktura.gov.pl:ver1.0:trns:receipt_advice:ver1.0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cbc:CustomizationID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161A90F" w14:textId="7614F2C3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cbc:ProfileID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urn:fdc:www.efaktura.gov.pl:ver1.0:receipt_advice:ver1.0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cbc:ProfileID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A9F59F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1234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E4A8D4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2018-10-25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D1ABA0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cbc:IssueTime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08:00:00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cbc:IssueTime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55E90B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cbc:Note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Free text note relating to the Despatch Advice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cbc:Note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7E2292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A5175E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24729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B4BC3C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cac:DeliveryCustomerParty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4A2450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03E8C3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9902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DK12345678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A96B53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2B2A32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0123456789123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A2A9E8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011AA0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0B5368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Street 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8A36F3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F973F2" w14:textId="7F48FF90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975" w:firstLine="565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proofErr w:type="spell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Reciever</w:t>
      </w:r>
      <w:proofErr w:type="spell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Building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6E1C66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City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E85662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9000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EAD1FB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Region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2A5994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5F4FEE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Blok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E37E7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C769A6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D0F3E9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CE0C50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5F4654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BDE41A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724774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89EDAC" w14:textId="7644C41D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Company name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E6FD44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330485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E541E8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C24E51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Tim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E76448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987654321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A2EE0D4" w14:textId="50C58262" w:rsidR="0061625C" w:rsidRPr="00510E65" w:rsidRDefault="00330BC3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="0061625C"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="0061625C"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="0061625C"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proofErr w:type="gramEnd"/>
      <w:r w:rsidR="0061625C"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="0061625C"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Tim@RecieverCompany.dk</w:t>
      </w:r>
      <w:r w:rsidR="0061625C"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="0061625C"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r w:rsidR="0061625C"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374084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56F18F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lastRenderedPageBreak/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cac:DeliveryCustomerParty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1C740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cac:DespatchSupplierParty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89CC76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19B7CF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9902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DK87654321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516A7F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1366F1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0123456789123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050C6A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5E2EED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DF1314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Street 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8FB5638" w14:textId="7ECCB73C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3540" w:hanging="2832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br/>
      </w:r>
      <w:proofErr w:type="spell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Reciever</w:t>
      </w:r>
      <w:proofErr w:type="spell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Building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D27606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City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AA978B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9000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2894B6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Region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81F052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915E61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Blok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27E16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D002F3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B1F832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2F66D6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2CF7E7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D32FBF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7F9D647" w14:textId="77CEFFA0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3540" w:hanging="705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br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Sender Company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69E329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E06B72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2ADEC4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John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54F0D3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123456789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4BB604E" w14:textId="19B904C2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John@SenderCompany.dk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36A824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815A86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1E9540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cac:DespatchSupplierParty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F4857C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</w:p>
    <w:p w14:paraId="555BFD4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50F748A" w14:textId="77777777" w:rsidR="0061625C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proofErr w:type="gram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proofErr w:type="gram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Tekst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14:paraId="7CF6A85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unitCode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C62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DA6475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2018-10-26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F0B8DC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94AD57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6EC560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3AE1B6C" w14:textId="77777777" w:rsidR="0061625C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O123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095ECAE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49A395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B966E0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508284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4FE4A4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A73F31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D4076E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Nazwa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D1EE17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lastRenderedPageBreak/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4BDB3F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S12345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CAD8A4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cbc:ExtendedID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A1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cbc:ExtendedID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9EC28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D9A5F5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6481DF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0160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5900070011115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7B3522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5632A1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85357C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2018-09-30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05A49F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2018-12-31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2D3CA0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1F9D40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847921F" w14:textId="620ADC68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5B67698" w14:textId="2D261576" w:rsidR="00BA4FF0" w:rsidRPr="00510E65" w:rsidRDefault="00BA4FF0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cac:ReceiptAdvice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612AC70" w14:textId="51EAA4F0" w:rsidR="00F4662B" w:rsidRPr="00611AF6" w:rsidRDefault="00F4662B" w:rsidP="0061625C">
      <w:pPr>
        <w:pStyle w:val="Nagwek1"/>
      </w:pPr>
      <w:bookmarkStart w:id="34" w:name="_Toc1476205"/>
      <w:r w:rsidRPr="00611AF6">
        <w:t xml:space="preserve">Załącznik 2 Instancja dokumentu </w:t>
      </w:r>
      <w:r w:rsidR="00E33FD3">
        <w:t>potwierdzenia odbioru</w:t>
      </w:r>
      <w:r w:rsidR="002327CC">
        <w:t xml:space="preserve"> n</w:t>
      </w:r>
      <w:r w:rsidRPr="00611AF6">
        <w:t>a towary</w:t>
      </w:r>
      <w:bookmarkEnd w:id="34"/>
    </w:p>
    <w:p w14:paraId="7C4AAC21" w14:textId="77777777" w:rsidR="00CD317A" w:rsidRDefault="00CD317A" w:rsidP="00B33F85">
      <w:pPr>
        <w:spacing w:after="0"/>
        <w:rPr>
          <w:lang w:eastAsia="pl-PL"/>
        </w:rPr>
      </w:pPr>
    </w:p>
    <w:p w14:paraId="445A71C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8080"/>
          <w:sz w:val="24"/>
          <w:szCs w:val="24"/>
          <w:highlight w:val="white"/>
          <w:lang w:val="en-GB"/>
        </w:rPr>
        <w:t>&lt;?xml version="1.0" encoding="UTF-8"?&gt;</w:t>
      </w:r>
    </w:p>
    <w:p w14:paraId="5CCC76E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ReceiptAdvice</w:t>
      </w:r>
      <w:proofErr w:type="spell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2AFB377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proofErr w:type="gram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</w:t>
      </w:r>
      <w:proofErr w:type="gram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:names:specification:ubl:schema:xsd:ReceiptAdvice-2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028ABF9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</w:pPr>
      <w:proofErr w:type="gram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xmlns:cac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urn:oasis:names:specification:ubl:schema:xsd:CommonAggregateComponents-2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</w:p>
    <w:p w14:paraId="1FE5FAE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proofErr w:type="gram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xmlns:cbc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urn:oasis:names:specification:ubl:schema:xsd:CommonBasicComponents-2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</w:p>
    <w:p w14:paraId="54D61B2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cbc:CustomizationID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4DB6A8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    </w:t>
      </w:r>
      <w:proofErr w:type="gram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urn:fdc</w:t>
      </w:r>
      <w:proofErr w:type="gram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:www.efaktura.gov.pl:ver1.0:trns:receipt_advice:ver1.0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cbc:CustomizationID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0917C1A" w14:textId="40CA036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cbc:ProfileID</w:t>
      </w:r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urn:fdc:www.efaktura.gov.pl:ver1.0:receipt_advice:ver1.0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cbc:ProfileID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852D5D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1234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CE2CEF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2018-10-25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42A60C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cbc:IssueTime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08:00:00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cbc:IssueTime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8CF689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cbc:Note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Free text note relating to the Despatch Advice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cbc:Note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7ED435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43C9D6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46F082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2989F8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cac:DeliveryCustomerParty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42DC6D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B318E5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9902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DK12345678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72F13A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41191F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0123456789123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118545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D696C2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065B02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proofErr w:type="spell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Reciever</w:t>
      </w:r>
      <w:proofErr w:type="spell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Street 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B23F81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23F8FF" w14:textId="417F93AC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Building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714424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City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F3E759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9000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A3190E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Region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A9185C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BC5E72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242991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lastRenderedPageBreak/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FF6F45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008C5A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A5B8D8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B92C6BE" w14:textId="4FA5E553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Company name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DF60A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C8B06D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C920D7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A1A8FC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Tim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09A19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987654321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48862A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Tim@RecieverCompany.dk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F3DDA9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F6B91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cac:DeliveryCustomerParty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E27FEC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cac:DespatchSupplierParty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F65D41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08627E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9902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DK87654321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cbc:EndpointID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5B4E57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7D4C4D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0123456789123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88FC4D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E7F656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62704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Street 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cbc:StreetName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9EFD81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379DC1B" w14:textId="56E06782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proofErr w:type="spell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Reciever</w:t>
      </w:r>
      <w:proofErr w:type="spellEnd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Building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cbc:AdditionalStreetName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4FDFE4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 xml:space="preserve"> City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cbc:CityName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F11D1F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9000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cbc:PostalZone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9B11CE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Region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cbc:CountrySubentity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AAF269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C67F95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Blok 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BD58F4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cac:AddressLine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AE7007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B0AD03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cbc:IdentificationCode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8E2C42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cac:Country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E8B841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cac:PostalAddress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956B56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1E721A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E7AFF59" w14:textId="42B91854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Sender Company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cbc:RegistrationName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FA2D0A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cac:PartyLegalEntity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42A550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70DC624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John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677149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123456789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cbc:Telephone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15CCF1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John@SenderCompany.dk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cbc:ElectronicMail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080E1E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cac:Contact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B67E24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B611CA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cac:DespatchSupplierParty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7942DF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cac:Shipment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AB4690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NA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62CD9A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lastRenderedPageBreak/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cbc:Information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The shipment is Despatched on schedule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cbc:Information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59F4C8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cbc:GrossWeightMeasure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unitCode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KGM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</w:p>
    <w:p w14:paraId="51A78FEC" w14:textId="6B3544DA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10.00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cbc:GrossWeightMeasure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CDFF30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cbc:GrossVolumeMeasure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unitCode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MTQ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</w:p>
    <w:p w14:paraId="244934EA" w14:textId="140131CB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25.00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cbc:GrossVolumeMeasure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77FC93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cac:Consignment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C57963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12345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72A247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cac:CarrierParty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6C54EC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A6C23F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proofErr w:type="spellStart"/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CarrierPart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1ADE99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cac:PartyName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7E64A4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cac:CarrierParty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8BD31A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cac:Consignment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D26D10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52DA89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C32E33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cbc:ActualDespatchDate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3A9D21E" w14:textId="6C824235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2018-10-26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cbc:ActualDespatchDate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4EEAF53" w14:textId="3831215B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cbc:ActualDespatchTime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08:00:00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cbc:ActualDespatchTime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3C8E8A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D9339C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cac:Delivery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41C1D4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cac:Shipment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59ADC3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</w:p>
    <w:p w14:paraId="60FE29A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18FD990" w14:textId="77777777" w:rsidR="0061625C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proofErr w:type="gram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proofErr w:type="gram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Tekst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14:paraId="569A152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unitCode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C62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02A103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2018-03-15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8BE18A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FC3A6F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FE825D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00B573" w14:textId="77777777" w:rsidR="0061625C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O123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14:paraId="3E3DB86C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0D8D13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DE02F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8259AF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5B70E0F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AA339E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2F2293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Nazwa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F230C72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EA174D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S12345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30C26A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cbc:ExtendedID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E1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cbc:ExtendedID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433F0F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7B0303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D3586F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0160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5900070011115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987344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2ED686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CA09E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2018-09-30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9EA093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2018-12-31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270E60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034E92A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lastRenderedPageBreak/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8E1D59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ACABEF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</w:p>
    <w:p w14:paraId="3F0CF8C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FB0A51C" w14:textId="77777777" w:rsidR="0061625C" w:rsidRPr="0043152F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43152F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proofErr w:type="gramStart"/>
      <w:r w:rsidRPr="0043152F"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proofErr w:type="gramEnd"/>
      <w:r w:rsidRPr="0043152F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 w:rsidRPr="0043152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Tekst</w:t>
      </w:r>
      <w:r w:rsidRPr="0043152F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 w:rsidRPr="0043152F"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cbc:Note</w:t>
      </w:r>
      <w:proofErr w:type="spellEnd"/>
      <w:r w:rsidRPr="0043152F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14:paraId="66BB139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43152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43152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proofErr w:type="gram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unitCode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C62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</w:t>
      </w:r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cbc:ReceivedQuantity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1EA66D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2018-10-25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cbc:ReceivedDate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877EC53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BB1D1B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6FC64D36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58D0F9F" w14:textId="77777777" w:rsidR="0061625C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O555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&lt;/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cbc:ID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14:paraId="2F9D1C1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94C0D6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cac:OrderLineReference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5AA065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6C2627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cbc:LineID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A47684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cac:DespatchLineReference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0788D3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BCD4E2B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Nazwa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cbc:Name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E3C986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5AF2D31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S33333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C6563C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cac:SellersItemIdentification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8B0AA5E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C84CE77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 xml:space="preserve"> </w:t>
      </w:r>
      <w:proofErr w:type="spellStart"/>
      <w:r w:rsidRPr="00510E65">
        <w:rPr>
          <w:rFonts w:ascii="Times New Roman" w:hAnsi="Times New Roman" w:cs="Times New Roman"/>
          <w:color w:val="FF0000"/>
          <w:sz w:val="24"/>
          <w:szCs w:val="24"/>
          <w:highlight w:val="white"/>
          <w:lang w:val="en-GB"/>
        </w:rPr>
        <w:t>schemeID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="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0160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"&gt;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5900070011115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cbc:ID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5DF15770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cac:StandardItemIdentification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EB443F9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34A06A9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2018-09-30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cbc:ManufactureDate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09261978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>2018-12-31</w:t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cbc:BestBeforeDate</w:t>
      </w:r>
      <w:proofErr w:type="spell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15ABD8AD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cac:ItemInstance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7CA434A5" w14:textId="77777777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cac:Item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428488F0" w14:textId="7639DD54" w:rsidR="0061625C" w:rsidRPr="00510E65" w:rsidRDefault="0061625C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cac:ReceiptLine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4ECE44A" w14:textId="2D5F7574" w:rsidR="00BA4FF0" w:rsidRPr="00510E65" w:rsidRDefault="00BA4FF0" w:rsidP="006162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</w:pPr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&lt;/</w:t>
      </w:r>
      <w:proofErr w:type="spellStart"/>
      <w:proofErr w:type="gramStart"/>
      <w:r w:rsidRPr="00510E65">
        <w:rPr>
          <w:rFonts w:ascii="Times New Roman" w:hAnsi="Times New Roman" w:cs="Times New Roman"/>
          <w:color w:val="800000"/>
          <w:sz w:val="24"/>
          <w:szCs w:val="24"/>
          <w:highlight w:val="white"/>
          <w:lang w:val="en-GB"/>
        </w:rPr>
        <w:t>cac:ReceiptAdvice</w:t>
      </w:r>
      <w:proofErr w:type="spellEnd"/>
      <w:proofErr w:type="gramEnd"/>
      <w:r w:rsidRPr="00510E65">
        <w:rPr>
          <w:rFonts w:ascii="Times New Roman" w:hAnsi="Times New Roman" w:cs="Times New Roman"/>
          <w:color w:val="0000FF"/>
          <w:sz w:val="24"/>
          <w:szCs w:val="24"/>
          <w:highlight w:val="white"/>
          <w:lang w:val="en-GB"/>
        </w:rPr>
        <w:t>&gt;</w:t>
      </w:r>
    </w:p>
    <w:p w14:paraId="28708DA3" w14:textId="1642F2DD" w:rsidR="00267536" w:rsidRPr="00267536" w:rsidRDefault="00267536" w:rsidP="0061625C">
      <w:pPr>
        <w:pStyle w:val="Nagwek1"/>
      </w:pPr>
      <w:bookmarkStart w:id="35" w:name="_Toc1476206"/>
      <w:r w:rsidRPr="00611AF6">
        <w:t xml:space="preserve">Załącznik </w:t>
      </w:r>
      <w:r>
        <w:t>3</w:t>
      </w:r>
      <w:r w:rsidRPr="00611AF6">
        <w:t xml:space="preserve"> </w:t>
      </w:r>
      <w:r w:rsidRPr="00267536">
        <w:t>Lista kodowa kategorii opodatkowania</w:t>
      </w:r>
      <w:bookmarkEnd w:id="35"/>
    </w:p>
    <w:p w14:paraId="00F66C0D" w14:textId="77777777" w:rsidR="00267536" w:rsidRDefault="00267536" w:rsidP="00267536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267536" w14:paraId="31FB113D" w14:textId="77777777" w:rsidTr="00AD2C28">
        <w:tc>
          <w:tcPr>
            <w:tcW w:w="1129" w:type="dxa"/>
            <w:vAlign w:val="center"/>
          </w:tcPr>
          <w:p w14:paraId="089BED4B" w14:textId="77777777" w:rsidR="00267536" w:rsidRPr="00350E13" w:rsidRDefault="00267536" w:rsidP="00AD2C28">
            <w:pPr>
              <w:jc w:val="center"/>
              <w:rPr>
                <w:b/>
              </w:rPr>
            </w:pPr>
            <w:r w:rsidRPr="00350E13">
              <w:rPr>
                <w:b/>
              </w:rPr>
              <w:t>Kod</w:t>
            </w:r>
          </w:p>
        </w:tc>
        <w:tc>
          <w:tcPr>
            <w:tcW w:w="5954" w:type="dxa"/>
          </w:tcPr>
          <w:p w14:paraId="60EAFD0F" w14:textId="77777777" w:rsidR="00267536" w:rsidRPr="00350E13" w:rsidRDefault="00267536" w:rsidP="00AD2C28">
            <w:pPr>
              <w:rPr>
                <w:b/>
              </w:rPr>
            </w:pPr>
            <w:r w:rsidRPr="00350E13">
              <w:rPr>
                <w:b/>
              </w:rPr>
              <w:t>Opis</w:t>
            </w:r>
          </w:p>
        </w:tc>
      </w:tr>
      <w:tr w:rsidR="00267536" w14:paraId="4DF7CC71" w14:textId="77777777" w:rsidTr="00AD2C28">
        <w:tc>
          <w:tcPr>
            <w:tcW w:w="1129" w:type="dxa"/>
            <w:vAlign w:val="center"/>
          </w:tcPr>
          <w:p w14:paraId="07D118CC" w14:textId="77777777" w:rsidR="00267536" w:rsidRDefault="00267536" w:rsidP="00AD2C28">
            <w:pPr>
              <w:jc w:val="center"/>
            </w:pPr>
            <w:r>
              <w:t>AE</w:t>
            </w:r>
          </w:p>
        </w:tc>
        <w:tc>
          <w:tcPr>
            <w:tcW w:w="5954" w:type="dxa"/>
          </w:tcPr>
          <w:p w14:paraId="7BB0F018" w14:textId="77777777" w:rsidR="00267536" w:rsidRDefault="00267536" w:rsidP="00AD2C28">
            <w:r>
              <w:t>Odwrotne opodatkowanie</w:t>
            </w:r>
          </w:p>
        </w:tc>
      </w:tr>
      <w:tr w:rsidR="00267536" w14:paraId="13101586" w14:textId="77777777" w:rsidTr="00AD2C28">
        <w:tc>
          <w:tcPr>
            <w:tcW w:w="1129" w:type="dxa"/>
            <w:vAlign w:val="center"/>
          </w:tcPr>
          <w:p w14:paraId="366AF17B" w14:textId="77777777" w:rsidR="00267536" w:rsidRDefault="00267536" w:rsidP="00AD2C28">
            <w:pPr>
              <w:jc w:val="center"/>
            </w:pPr>
            <w:r>
              <w:t>E</w:t>
            </w:r>
          </w:p>
        </w:tc>
        <w:tc>
          <w:tcPr>
            <w:tcW w:w="5954" w:type="dxa"/>
          </w:tcPr>
          <w:p w14:paraId="3FBEBAC6" w14:textId="77777777" w:rsidR="00267536" w:rsidRDefault="00267536" w:rsidP="00AD2C28">
            <w:r>
              <w:t>Nie podlega opodatkowaniu</w:t>
            </w:r>
          </w:p>
        </w:tc>
      </w:tr>
      <w:tr w:rsidR="00267536" w14:paraId="387D3471" w14:textId="77777777" w:rsidTr="00AD2C28">
        <w:tc>
          <w:tcPr>
            <w:tcW w:w="1129" w:type="dxa"/>
            <w:vAlign w:val="center"/>
          </w:tcPr>
          <w:p w14:paraId="6B16761E" w14:textId="77777777" w:rsidR="00267536" w:rsidRDefault="00267536" w:rsidP="00AD2C28">
            <w:pPr>
              <w:jc w:val="center"/>
            </w:pPr>
            <w:r>
              <w:t>S</w:t>
            </w:r>
          </w:p>
        </w:tc>
        <w:tc>
          <w:tcPr>
            <w:tcW w:w="5954" w:type="dxa"/>
          </w:tcPr>
          <w:p w14:paraId="57BE3ED4" w14:textId="77777777" w:rsidR="00267536" w:rsidRDefault="00267536" w:rsidP="00AD2C28">
            <w:r>
              <w:t>Standardowa stawka</w:t>
            </w:r>
          </w:p>
        </w:tc>
      </w:tr>
      <w:tr w:rsidR="00267536" w14:paraId="07EC360F" w14:textId="77777777" w:rsidTr="00AD2C28">
        <w:tc>
          <w:tcPr>
            <w:tcW w:w="1129" w:type="dxa"/>
            <w:vAlign w:val="center"/>
          </w:tcPr>
          <w:p w14:paraId="36519C55" w14:textId="77777777" w:rsidR="00267536" w:rsidRDefault="00267536" w:rsidP="00AD2C28">
            <w:pPr>
              <w:jc w:val="center"/>
            </w:pPr>
            <w:r>
              <w:t>Z</w:t>
            </w:r>
          </w:p>
        </w:tc>
        <w:tc>
          <w:tcPr>
            <w:tcW w:w="5954" w:type="dxa"/>
          </w:tcPr>
          <w:p w14:paraId="73E73514" w14:textId="4D6641AC" w:rsidR="00267536" w:rsidRDefault="004F3218" w:rsidP="00AD2C28">
            <w:r>
              <w:t>Stawka</w:t>
            </w:r>
            <w:r w:rsidR="00267536">
              <w:t xml:space="preserve"> opodatkowania</w:t>
            </w:r>
            <w:r>
              <w:t xml:space="preserve"> 0%</w:t>
            </w:r>
          </w:p>
        </w:tc>
      </w:tr>
      <w:tr w:rsidR="00267536" w14:paraId="08A0B1C3" w14:textId="77777777" w:rsidTr="00AD2C28">
        <w:tc>
          <w:tcPr>
            <w:tcW w:w="1129" w:type="dxa"/>
            <w:vAlign w:val="center"/>
          </w:tcPr>
          <w:p w14:paraId="0BE27F3F" w14:textId="77777777" w:rsidR="00267536" w:rsidRDefault="00267536" w:rsidP="00AD2C28">
            <w:pPr>
              <w:jc w:val="center"/>
            </w:pPr>
            <w:r>
              <w:t>G</w:t>
            </w:r>
          </w:p>
        </w:tc>
        <w:tc>
          <w:tcPr>
            <w:tcW w:w="5954" w:type="dxa"/>
          </w:tcPr>
          <w:p w14:paraId="0B38444B" w14:textId="77777777" w:rsidR="00267536" w:rsidRDefault="00267536" w:rsidP="00AD2C28">
            <w:r>
              <w:t>Pozycja eksportowana, bez naliczania podatku</w:t>
            </w:r>
          </w:p>
        </w:tc>
      </w:tr>
      <w:tr w:rsidR="00267536" w14:paraId="305A7E7F" w14:textId="77777777" w:rsidTr="00AD2C28">
        <w:tc>
          <w:tcPr>
            <w:tcW w:w="1129" w:type="dxa"/>
            <w:vAlign w:val="center"/>
          </w:tcPr>
          <w:p w14:paraId="17D04861" w14:textId="77777777" w:rsidR="00267536" w:rsidRDefault="00267536" w:rsidP="00AD2C28">
            <w:pPr>
              <w:jc w:val="center"/>
            </w:pPr>
            <w:r>
              <w:t>O</w:t>
            </w:r>
          </w:p>
        </w:tc>
        <w:tc>
          <w:tcPr>
            <w:tcW w:w="5954" w:type="dxa"/>
          </w:tcPr>
          <w:p w14:paraId="2C75701B" w14:textId="77777777" w:rsidR="00267536" w:rsidRDefault="00267536" w:rsidP="00AD2C28">
            <w:r>
              <w:t>Usługi nieopodatkowane</w:t>
            </w:r>
          </w:p>
        </w:tc>
      </w:tr>
      <w:tr w:rsidR="00267536" w14:paraId="31910930" w14:textId="77777777" w:rsidTr="00AD2C28">
        <w:tc>
          <w:tcPr>
            <w:tcW w:w="1129" w:type="dxa"/>
            <w:vAlign w:val="center"/>
          </w:tcPr>
          <w:p w14:paraId="1AB39AF1" w14:textId="77777777" w:rsidR="00267536" w:rsidRDefault="00267536" w:rsidP="00AD2C28">
            <w:pPr>
              <w:jc w:val="center"/>
            </w:pPr>
            <w:r>
              <w:t>K</w:t>
            </w:r>
          </w:p>
        </w:tc>
        <w:tc>
          <w:tcPr>
            <w:tcW w:w="5954" w:type="dxa"/>
          </w:tcPr>
          <w:p w14:paraId="774BC9FE" w14:textId="77777777" w:rsidR="00267536" w:rsidRDefault="00267536" w:rsidP="00AD2C28">
            <w:r>
              <w:t xml:space="preserve">Wyłączenie </w:t>
            </w:r>
            <w:proofErr w:type="gramStart"/>
            <w:r>
              <w:t>opodatkowania  dla</w:t>
            </w:r>
            <w:proofErr w:type="gramEnd"/>
            <w:r>
              <w:t xml:space="preserve"> wewnątrz wspólnotowej dostawy towarów lub usług</w:t>
            </w:r>
          </w:p>
        </w:tc>
      </w:tr>
      <w:tr w:rsidR="00267536" w14:paraId="63BAFF9E" w14:textId="77777777" w:rsidTr="00AD2C28">
        <w:tc>
          <w:tcPr>
            <w:tcW w:w="1129" w:type="dxa"/>
            <w:vAlign w:val="center"/>
          </w:tcPr>
          <w:p w14:paraId="241A5047" w14:textId="77777777" w:rsidR="00267536" w:rsidRDefault="00267536" w:rsidP="00AD2C28">
            <w:pPr>
              <w:jc w:val="center"/>
            </w:pPr>
            <w:r>
              <w:t>L</w:t>
            </w:r>
          </w:p>
        </w:tc>
        <w:tc>
          <w:tcPr>
            <w:tcW w:w="5954" w:type="dxa"/>
          </w:tcPr>
          <w:p w14:paraId="20868578" w14:textId="77777777" w:rsidR="00267536" w:rsidRDefault="00267536" w:rsidP="00AD2C28">
            <w:r>
              <w:t>Podatek pośredni na Wyspach Kanaryjskich</w:t>
            </w:r>
          </w:p>
        </w:tc>
      </w:tr>
      <w:tr w:rsidR="00E51DC9" w14:paraId="3372F2CE" w14:textId="77777777" w:rsidTr="00AD2C28">
        <w:tc>
          <w:tcPr>
            <w:tcW w:w="1129" w:type="dxa"/>
            <w:vAlign w:val="center"/>
          </w:tcPr>
          <w:p w14:paraId="271031FD" w14:textId="33ED8448" w:rsidR="00E51DC9" w:rsidRDefault="00E51DC9" w:rsidP="00AD2C28">
            <w:pPr>
              <w:jc w:val="center"/>
            </w:pPr>
            <w:r>
              <w:t>M</w:t>
            </w:r>
          </w:p>
        </w:tc>
        <w:tc>
          <w:tcPr>
            <w:tcW w:w="5954" w:type="dxa"/>
          </w:tcPr>
          <w:p w14:paraId="335A8A28" w14:textId="27FE9669" w:rsidR="00E51DC9" w:rsidRDefault="00E51DC9" w:rsidP="00AD2C28">
            <w:r>
              <w:t>Podatek w przypadku produkcji, usług i importu w Ceucie i Melilli</w:t>
            </w:r>
          </w:p>
        </w:tc>
      </w:tr>
      <w:tr w:rsidR="0095357E" w14:paraId="77E91C04" w14:textId="77777777" w:rsidTr="00AD2C28">
        <w:tc>
          <w:tcPr>
            <w:tcW w:w="1129" w:type="dxa"/>
            <w:vAlign w:val="center"/>
          </w:tcPr>
          <w:p w14:paraId="72450641" w14:textId="7ADF6DAC" w:rsidR="0095357E" w:rsidRDefault="0095357E" w:rsidP="00AD2C28">
            <w:pPr>
              <w:jc w:val="center"/>
            </w:pPr>
            <w:r>
              <w:lastRenderedPageBreak/>
              <w:t>B</w:t>
            </w:r>
          </w:p>
        </w:tc>
        <w:tc>
          <w:tcPr>
            <w:tcW w:w="5954" w:type="dxa"/>
          </w:tcPr>
          <w:p w14:paraId="5D0DDD21" w14:textId="53E6583B" w:rsidR="0095357E" w:rsidRDefault="0095357E" w:rsidP="00AD2C28">
            <w:r>
              <w:t>VAT płacony bezpośrednio do organów skarbowych we Włoszech</w:t>
            </w:r>
          </w:p>
        </w:tc>
      </w:tr>
    </w:tbl>
    <w:p w14:paraId="17ED44FD" w14:textId="77777777" w:rsidR="00267536" w:rsidRDefault="00267536" w:rsidP="00267536">
      <w:pPr>
        <w:spacing w:after="0"/>
        <w:rPr>
          <w:lang w:eastAsia="pl-PL"/>
        </w:rPr>
      </w:pPr>
    </w:p>
    <w:p w14:paraId="047C69AB" w14:textId="77777777" w:rsidR="00267536" w:rsidRPr="00425689" w:rsidRDefault="00267536" w:rsidP="00156ED7">
      <w:pPr>
        <w:spacing w:after="0"/>
      </w:pPr>
    </w:p>
    <w:sectPr w:rsidR="00267536" w:rsidRPr="00425689" w:rsidSect="00164216">
      <w:footerReference w:type="default" r:id="rId10"/>
      <w:footerReference w:type="first" r:id="rId11"/>
      <w:pgSz w:w="11906" w:h="16838"/>
      <w:pgMar w:top="1418" w:right="1418" w:bottom="1418" w:left="1418" w:header="141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B0DFA" w14:textId="77777777" w:rsidR="00EC1B22" w:rsidRDefault="00EC1B22" w:rsidP="00C612A0">
      <w:pPr>
        <w:spacing w:after="0" w:line="240" w:lineRule="auto"/>
      </w:pPr>
      <w:r>
        <w:separator/>
      </w:r>
    </w:p>
  </w:endnote>
  <w:endnote w:type="continuationSeparator" w:id="0">
    <w:p w14:paraId="4C1C7581" w14:textId="77777777" w:rsidR="00EC1B22" w:rsidRDefault="00EC1B22" w:rsidP="00C6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518884"/>
      <w:docPartObj>
        <w:docPartGallery w:val="Page Numbers (Bottom of Page)"/>
        <w:docPartUnique/>
      </w:docPartObj>
    </w:sdtPr>
    <w:sdtContent>
      <w:p w14:paraId="772C9860" w14:textId="041AD20F" w:rsidR="008109E0" w:rsidRDefault="008109E0" w:rsidP="00B94381">
        <w:pPr>
          <w:pStyle w:val="Stopka"/>
          <w:tabs>
            <w:tab w:val="clear" w:pos="9072"/>
            <w:tab w:val="right" w:pos="9070"/>
          </w:tabs>
          <w:ind w:right="-69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4B7">
          <w:rPr>
            <w:noProof/>
          </w:rPr>
          <w:t>21</w:t>
        </w:r>
        <w:r>
          <w:fldChar w:fldCharType="end"/>
        </w:r>
      </w:p>
    </w:sdtContent>
  </w:sdt>
  <w:p w14:paraId="04DE99E2" w14:textId="40DFE59F" w:rsidR="008109E0" w:rsidRDefault="008109E0">
    <w:pPr>
      <w:pStyle w:val="Stopka"/>
    </w:pPr>
    <w:r>
      <w:rPr>
        <w:noProof/>
        <w:lang w:eastAsia="pl-PL"/>
      </w:rPr>
      <w:drawing>
        <wp:inline distT="0" distB="0" distL="0" distR="0" wp14:anchorId="6878CCEA" wp14:editId="008E5537">
          <wp:extent cx="5759450" cy="802005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D054" w14:textId="04CAEE70" w:rsidR="008109E0" w:rsidRDefault="008109E0">
    <w:pPr>
      <w:pStyle w:val="Stopka"/>
    </w:pPr>
    <w:r>
      <w:rPr>
        <w:noProof/>
        <w:lang w:eastAsia="pl-PL"/>
      </w:rPr>
      <w:drawing>
        <wp:inline distT="0" distB="0" distL="0" distR="0" wp14:anchorId="7829F9BA" wp14:editId="71002B04">
          <wp:extent cx="5759450" cy="802005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34E24" w14:textId="77777777" w:rsidR="00EC1B22" w:rsidRDefault="00EC1B22" w:rsidP="00C612A0">
      <w:pPr>
        <w:spacing w:after="0" w:line="240" w:lineRule="auto"/>
      </w:pPr>
      <w:r>
        <w:separator/>
      </w:r>
    </w:p>
  </w:footnote>
  <w:footnote w:type="continuationSeparator" w:id="0">
    <w:p w14:paraId="7546804F" w14:textId="77777777" w:rsidR="00EC1B22" w:rsidRDefault="00EC1B22" w:rsidP="00C612A0">
      <w:pPr>
        <w:spacing w:after="0" w:line="240" w:lineRule="auto"/>
      </w:pPr>
      <w:r>
        <w:continuationSeparator/>
      </w:r>
    </w:p>
  </w:footnote>
  <w:footnote w:id="1">
    <w:p w14:paraId="5F228684" w14:textId="608E9993" w:rsidR="008109E0" w:rsidRDefault="008109E0" w:rsidP="00642FC0">
      <w:pPr>
        <w:pStyle w:val="Tekstprzypisudolnego"/>
      </w:pPr>
      <w:r>
        <w:rPr>
          <w:rStyle w:val="Odwoanieprzypisudolnego"/>
        </w:rPr>
        <w:footnoteRef/>
      </w:r>
      <w:r>
        <w:t xml:space="preserve"> Referencja wg stanu na dzień 2019-02-19</w:t>
      </w:r>
    </w:p>
  </w:footnote>
  <w:footnote w:id="2">
    <w:p w14:paraId="4ABF5794" w14:textId="1B6A8138" w:rsidR="008109E0" w:rsidRDefault="008109E0">
      <w:pPr>
        <w:pStyle w:val="Tekstprzypisudolnego"/>
      </w:pPr>
      <w:r>
        <w:rPr>
          <w:rStyle w:val="Odwoanieprzypisudolnego"/>
        </w:rPr>
        <w:footnoteRef/>
      </w:r>
      <w:r>
        <w:t xml:space="preserve"> Atrybut ‘</w:t>
      </w:r>
      <w:proofErr w:type="spellStart"/>
      <w:r>
        <w:t>schemeID</w:t>
      </w:r>
      <w:proofErr w:type="spellEnd"/>
      <w:r>
        <w:t>’ nie jest stosowany w dokumentach tworzonych w PeF.</w:t>
      </w:r>
    </w:p>
  </w:footnote>
  <w:footnote w:id="3">
    <w:p w14:paraId="39347C24" w14:textId="77777777" w:rsidR="008109E0" w:rsidRDefault="008109E0" w:rsidP="007C4D31">
      <w:pPr>
        <w:pStyle w:val="Tekstprzypisudolnego"/>
      </w:pPr>
      <w:r>
        <w:rPr>
          <w:rStyle w:val="Odwoanieprzypisudolnego"/>
        </w:rPr>
        <w:footnoteRef/>
      </w:r>
      <w:r>
        <w:t xml:space="preserve"> Atrybut ‘</w:t>
      </w:r>
      <w:proofErr w:type="spellStart"/>
      <w:r>
        <w:t>schemeID</w:t>
      </w:r>
      <w:proofErr w:type="spellEnd"/>
      <w:r>
        <w:t>’ nie jest stosowany w dokumentach tworzonych w PeF.</w:t>
      </w:r>
    </w:p>
  </w:footnote>
  <w:footnote w:id="4">
    <w:p w14:paraId="0CCB99EA" w14:textId="77777777" w:rsidR="008109E0" w:rsidRDefault="008109E0" w:rsidP="007C4D31">
      <w:pPr>
        <w:pStyle w:val="Tekstprzypisudolnego"/>
      </w:pPr>
      <w:r>
        <w:rPr>
          <w:rStyle w:val="Odwoanieprzypisudolnego"/>
        </w:rPr>
        <w:footnoteRef/>
      </w:r>
      <w:r>
        <w:t xml:space="preserve"> Atrybut ‘</w:t>
      </w:r>
      <w:proofErr w:type="spellStart"/>
      <w:r>
        <w:t>schemeID</w:t>
      </w:r>
      <w:proofErr w:type="spellEnd"/>
      <w:r>
        <w:t>’ nie jest stosowany w dokumentach tworzonych w PeF.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45C5"/>
    <w:multiLevelType w:val="hybridMultilevel"/>
    <w:tmpl w:val="BA8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568"/>
    <w:multiLevelType w:val="hybridMultilevel"/>
    <w:tmpl w:val="653E51B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42848"/>
    <w:multiLevelType w:val="hybridMultilevel"/>
    <w:tmpl w:val="B57AA2BE"/>
    <w:lvl w:ilvl="0" w:tplc="C6CE64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E4387"/>
    <w:multiLevelType w:val="hybridMultilevel"/>
    <w:tmpl w:val="B7F0E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54CFA"/>
    <w:multiLevelType w:val="hybridMultilevel"/>
    <w:tmpl w:val="AFAAA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8662B"/>
    <w:multiLevelType w:val="hybridMultilevel"/>
    <w:tmpl w:val="A16AD2F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2081"/>
    <w:multiLevelType w:val="multilevel"/>
    <w:tmpl w:val="B978CAF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6A7FEE"/>
    <w:multiLevelType w:val="hybridMultilevel"/>
    <w:tmpl w:val="3E12846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16D8"/>
    <w:multiLevelType w:val="hybridMultilevel"/>
    <w:tmpl w:val="0A76B886"/>
    <w:lvl w:ilvl="0" w:tplc="2E5CCEFA">
      <w:start w:val="6"/>
      <w:numFmt w:val="bullet"/>
      <w:lvlText w:val=""/>
      <w:lvlJc w:val="left"/>
      <w:pPr>
        <w:ind w:left="2487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9" w15:restartNumberingAfterBreak="0">
    <w:nsid w:val="5A7D26CF"/>
    <w:multiLevelType w:val="hybridMultilevel"/>
    <w:tmpl w:val="248C907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2D5701"/>
    <w:multiLevelType w:val="hybridMultilevel"/>
    <w:tmpl w:val="08CA8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1F8458E"/>
    <w:multiLevelType w:val="hybridMultilevel"/>
    <w:tmpl w:val="FE301F00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707"/>
    <w:multiLevelType w:val="hybridMultilevel"/>
    <w:tmpl w:val="FE301F00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441F"/>
    <w:multiLevelType w:val="hybridMultilevel"/>
    <w:tmpl w:val="D27A2C94"/>
    <w:lvl w:ilvl="0" w:tplc="0415000F">
      <w:start w:val="1"/>
      <w:numFmt w:val="decimal"/>
      <w:pStyle w:val="Nagwekspisutreci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F29C5"/>
    <w:multiLevelType w:val="multilevel"/>
    <w:tmpl w:val="247C0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F37984"/>
    <w:multiLevelType w:val="hybridMultilevel"/>
    <w:tmpl w:val="21EEF694"/>
    <w:lvl w:ilvl="0" w:tplc="132A77D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D1C4E"/>
    <w:multiLevelType w:val="hybridMultilevel"/>
    <w:tmpl w:val="2974B2A0"/>
    <w:lvl w:ilvl="0" w:tplc="BA304F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026C3"/>
    <w:multiLevelType w:val="hybridMultilevel"/>
    <w:tmpl w:val="62F25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1A818A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F1056"/>
    <w:multiLevelType w:val="hybridMultilevel"/>
    <w:tmpl w:val="DE3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E27C48"/>
    <w:multiLevelType w:val="hybridMultilevel"/>
    <w:tmpl w:val="653E51B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041536">
    <w:abstractNumId w:val="5"/>
  </w:num>
  <w:num w:numId="2" w16cid:durableId="1288900737">
    <w:abstractNumId w:val="13"/>
  </w:num>
  <w:num w:numId="3" w16cid:durableId="838891582">
    <w:abstractNumId w:val="18"/>
  </w:num>
  <w:num w:numId="4" w16cid:durableId="814949678">
    <w:abstractNumId w:val="3"/>
  </w:num>
  <w:num w:numId="5" w16cid:durableId="1561398419">
    <w:abstractNumId w:val="7"/>
  </w:num>
  <w:num w:numId="6" w16cid:durableId="422645984">
    <w:abstractNumId w:val="11"/>
  </w:num>
  <w:num w:numId="7" w16cid:durableId="707412615">
    <w:abstractNumId w:val="1"/>
  </w:num>
  <w:num w:numId="8" w16cid:durableId="2099673789">
    <w:abstractNumId w:val="6"/>
  </w:num>
  <w:num w:numId="9" w16cid:durableId="1997300857">
    <w:abstractNumId w:val="4"/>
  </w:num>
  <w:num w:numId="10" w16cid:durableId="1025057191">
    <w:abstractNumId w:val="10"/>
  </w:num>
  <w:num w:numId="11" w16cid:durableId="408963977">
    <w:abstractNumId w:val="12"/>
  </w:num>
  <w:num w:numId="12" w16cid:durableId="1672952887">
    <w:abstractNumId w:val="19"/>
  </w:num>
  <w:num w:numId="13" w16cid:durableId="325059999">
    <w:abstractNumId w:val="9"/>
  </w:num>
  <w:num w:numId="14" w16cid:durableId="2114478034">
    <w:abstractNumId w:val="16"/>
  </w:num>
  <w:num w:numId="15" w16cid:durableId="1324042527">
    <w:abstractNumId w:val="15"/>
  </w:num>
  <w:num w:numId="16" w16cid:durableId="2007590850">
    <w:abstractNumId w:val="14"/>
  </w:num>
  <w:num w:numId="17" w16cid:durableId="589000383">
    <w:abstractNumId w:val="17"/>
  </w:num>
  <w:num w:numId="18" w16cid:durableId="1648437934">
    <w:abstractNumId w:val="0"/>
  </w:num>
  <w:num w:numId="19" w16cid:durableId="1285773665">
    <w:abstractNumId w:val="2"/>
  </w:num>
  <w:num w:numId="20" w16cid:durableId="1425302205">
    <w:abstractNumId w:val="8"/>
  </w:num>
  <w:num w:numId="21" w16cid:durableId="49618904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2A0"/>
    <w:rsid w:val="0000190B"/>
    <w:rsid w:val="000028CA"/>
    <w:rsid w:val="0000382D"/>
    <w:rsid w:val="00004B31"/>
    <w:rsid w:val="00011356"/>
    <w:rsid w:val="00020DE1"/>
    <w:rsid w:val="00031D4D"/>
    <w:rsid w:val="00033967"/>
    <w:rsid w:val="000373D8"/>
    <w:rsid w:val="00040D92"/>
    <w:rsid w:val="00043A84"/>
    <w:rsid w:val="00046D4B"/>
    <w:rsid w:val="00052C97"/>
    <w:rsid w:val="00053209"/>
    <w:rsid w:val="000533F6"/>
    <w:rsid w:val="00061608"/>
    <w:rsid w:val="00075551"/>
    <w:rsid w:val="000756A2"/>
    <w:rsid w:val="00081776"/>
    <w:rsid w:val="00082E3B"/>
    <w:rsid w:val="0009282C"/>
    <w:rsid w:val="000A014B"/>
    <w:rsid w:val="000A04CE"/>
    <w:rsid w:val="000A56B3"/>
    <w:rsid w:val="000A768F"/>
    <w:rsid w:val="000B06E6"/>
    <w:rsid w:val="000B2B01"/>
    <w:rsid w:val="000B4F57"/>
    <w:rsid w:val="000C1555"/>
    <w:rsid w:val="000C21B4"/>
    <w:rsid w:val="000C22DA"/>
    <w:rsid w:val="000D1829"/>
    <w:rsid w:val="000D25F6"/>
    <w:rsid w:val="000E4111"/>
    <w:rsid w:val="000E6EBA"/>
    <w:rsid w:val="000F1DEF"/>
    <w:rsid w:val="000F46C2"/>
    <w:rsid w:val="00103054"/>
    <w:rsid w:val="001102B1"/>
    <w:rsid w:val="0011511C"/>
    <w:rsid w:val="00117D94"/>
    <w:rsid w:val="00120C58"/>
    <w:rsid w:val="00122D35"/>
    <w:rsid w:val="00131266"/>
    <w:rsid w:val="0013480B"/>
    <w:rsid w:val="00134C72"/>
    <w:rsid w:val="00135A6E"/>
    <w:rsid w:val="00142890"/>
    <w:rsid w:val="00147F40"/>
    <w:rsid w:val="00156ED7"/>
    <w:rsid w:val="001600E7"/>
    <w:rsid w:val="00161CC1"/>
    <w:rsid w:val="00164216"/>
    <w:rsid w:val="001644B0"/>
    <w:rsid w:val="0017129C"/>
    <w:rsid w:val="001751F4"/>
    <w:rsid w:val="001833F9"/>
    <w:rsid w:val="0018614F"/>
    <w:rsid w:val="00186259"/>
    <w:rsid w:val="00193C76"/>
    <w:rsid w:val="00196C23"/>
    <w:rsid w:val="001A3BF1"/>
    <w:rsid w:val="001A5148"/>
    <w:rsid w:val="001A7D3F"/>
    <w:rsid w:val="001B0D3E"/>
    <w:rsid w:val="001B32BC"/>
    <w:rsid w:val="001B47AF"/>
    <w:rsid w:val="001B6591"/>
    <w:rsid w:val="001C03C3"/>
    <w:rsid w:val="001C118F"/>
    <w:rsid w:val="001C496E"/>
    <w:rsid w:val="001C6C48"/>
    <w:rsid w:val="001D0117"/>
    <w:rsid w:val="001D1E80"/>
    <w:rsid w:val="001D30AF"/>
    <w:rsid w:val="001D33AC"/>
    <w:rsid w:val="001E4CF7"/>
    <w:rsid w:val="001F1C2E"/>
    <w:rsid w:val="001F36DF"/>
    <w:rsid w:val="001F7FA7"/>
    <w:rsid w:val="002026C3"/>
    <w:rsid w:val="00202B19"/>
    <w:rsid w:val="00203D3C"/>
    <w:rsid w:val="00206787"/>
    <w:rsid w:val="0021516F"/>
    <w:rsid w:val="00215465"/>
    <w:rsid w:val="0022368F"/>
    <w:rsid w:val="002265F7"/>
    <w:rsid w:val="00232448"/>
    <w:rsid w:val="002327CC"/>
    <w:rsid w:val="00237FCE"/>
    <w:rsid w:val="00237FDC"/>
    <w:rsid w:val="00241694"/>
    <w:rsid w:val="00242394"/>
    <w:rsid w:val="00242A22"/>
    <w:rsid w:val="002507CB"/>
    <w:rsid w:val="002578D8"/>
    <w:rsid w:val="00260111"/>
    <w:rsid w:val="00267536"/>
    <w:rsid w:val="00276268"/>
    <w:rsid w:val="00280327"/>
    <w:rsid w:val="002859EA"/>
    <w:rsid w:val="0029233A"/>
    <w:rsid w:val="00297030"/>
    <w:rsid w:val="002A211B"/>
    <w:rsid w:val="002A56D1"/>
    <w:rsid w:val="002A7AC3"/>
    <w:rsid w:val="002B1B1F"/>
    <w:rsid w:val="002B3712"/>
    <w:rsid w:val="002B7893"/>
    <w:rsid w:val="002E2122"/>
    <w:rsid w:val="002F1904"/>
    <w:rsid w:val="002F25C7"/>
    <w:rsid w:val="002F547E"/>
    <w:rsid w:val="003062D3"/>
    <w:rsid w:val="00311751"/>
    <w:rsid w:val="003132B1"/>
    <w:rsid w:val="00315211"/>
    <w:rsid w:val="00317236"/>
    <w:rsid w:val="00325D92"/>
    <w:rsid w:val="003268AB"/>
    <w:rsid w:val="00330354"/>
    <w:rsid w:val="00330BC3"/>
    <w:rsid w:val="00344D32"/>
    <w:rsid w:val="00345A0D"/>
    <w:rsid w:val="0035074E"/>
    <w:rsid w:val="00350C88"/>
    <w:rsid w:val="00350E13"/>
    <w:rsid w:val="0035104C"/>
    <w:rsid w:val="00352117"/>
    <w:rsid w:val="00352CFF"/>
    <w:rsid w:val="00365B7E"/>
    <w:rsid w:val="003674B6"/>
    <w:rsid w:val="00367940"/>
    <w:rsid w:val="003679B3"/>
    <w:rsid w:val="00373245"/>
    <w:rsid w:val="00374A0E"/>
    <w:rsid w:val="0037791C"/>
    <w:rsid w:val="00377C83"/>
    <w:rsid w:val="003854AC"/>
    <w:rsid w:val="00393315"/>
    <w:rsid w:val="0039389C"/>
    <w:rsid w:val="00395B8D"/>
    <w:rsid w:val="0039677D"/>
    <w:rsid w:val="00397A9C"/>
    <w:rsid w:val="003A08B2"/>
    <w:rsid w:val="003A222D"/>
    <w:rsid w:val="003A54AA"/>
    <w:rsid w:val="003A6301"/>
    <w:rsid w:val="003A7277"/>
    <w:rsid w:val="003B118B"/>
    <w:rsid w:val="003B56F7"/>
    <w:rsid w:val="003B669F"/>
    <w:rsid w:val="003C70A6"/>
    <w:rsid w:val="003D1810"/>
    <w:rsid w:val="003D2B49"/>
    <w:rsid w:val="003D33BF"/>
    <w:rsid w:val="003D4A9A"/>
    <w:rsid w:val="003D54ED"/>
    <w:rsid w:val="003D5FEA"/>
    <w:rsid w:val="003D6C16"/>
    <w:rsid w:val="003E0939"/>
    <w:rsid w:val="003E3FA6"/>
    <w:rsid w:val="003E7DE3"/>
    <w:rsid w:val="003F1B24"/>
    <w:rsid w:val="00400B10"/>
    <w:rsid w:val="00405439"/>
    <w:rsid w:val="0040597E"/>
    <w:rsid w:val="004110AF"/>
    <w:rsid w:val="00412142"/>
    <w:rsid w:val="00416210"/>
    <w:rsid w:val="00422186"/>
    <w:rsid w:val="00425689"/>
    <w:rsid w:val="004270B1"/>
    <w:rsid w:val="0043152F"/>
    <w:rsid w:val="00432AFE"/>
    <w:rsid w:val="00436B51"/>
    <w:rsid w:val="004376BB"/>
    <w:rsid w:val="00445A3A"/>
    <w:rsid w:val="004469DF"/>
    <w:rsid w:val="0044763E"/>
    <w:rsid w:val="00453AE0"/>
    <w:rsid w:val="00456B55"/>
    <w:rsid w:val="00457586"/>
    <w:rsid w:val="00461E87"/>
    <w:rsid w:val="004665DE"/>
    <w:rsid w:val="00467D61"/>
    <w:rsid w:val="004703C9"/>
    <w:rsid w:val="00470409"/>
    <w:rsid w:val="00470804"/>
    <w:rsid w:val="00472B99"/>
    <w:rsid w:val="00472C66"/>
    <w:rsid w:val="00490A70"/>
    <w:rsid w:val="004933E1"/>
    <w:rsid w:val="004941E5"/>
    <w:rsid w:val="00494F7F"/>
    <w:rsid w:val="004954AF"/>
    <w:rsid w:val="00497B29"/>
    <w:rsid w:val="00497F92"/>
    <w:rsid w:val="004A38C6"/>
    <w:rsid w:val="004A45C5"/>
    <w:rsid w:val="004A4FA1"/>
    <w:rsid w:val="004B302B"/>
    <w:rsid w:val="004B7708"/>
    <w:rsid w:val="004C570F"/>
    <w:rsid w:val="004C6CE8"/>
    <w:rsid w:val="004C76E2"/>
    <w:rsid w:val="004D43E6"/>
    <w:rsid w:val="004F3060"/>
    <w:rsid w:val="004F3218"/>
    <w:rsid w:val="004F3D5B"/>
    <w:rsid w:val="004F72DC"/>
    <w:rsid w:val="004F744D"/>
    <w:rsid w:val="00510E65"/>
    <w:rsid w:val="00517A76"/>
    <w:rsid w:val="00536754"/>
    <w:rsid w:val="005432BA"/>
    <w:rsid w:val="00546063"/>
    <w:rsid w:val="00553AFA"/>
    <w:rsid w:val="00554B81"/>
    <w:rsid w:val="005641FA"/>
    <w:rsid w:val="00564C60"/>
    <w:rsid w:val="00570668"/>
    <w:rsid w:val="00571DEA"/>
    <w:rsid w:val="00573BFC"/>
    <w:rsid w:val="00576FBF"/>
    <w:rsid w:val="00577467"/>
    <w:rsid w:val="00577E61"/>
    <w:rsid w:val="005800DB"/>
    <w:rsid w:val="00581BA9"/>
    <w:rsid w:val="00581D8C"/>
    <w:rsid w:val="00585A4E"/>
    <w:rsid w:val="00587231"/>
    <w:rsid w:val="005919A9"/>
    <w:rsid w:val="005A06E4"/>
    <w:rsid w:val="005A76DF"/>
    <w:rsid w:val="005B263D"/>
    <w:rsid w:val="005B55F6"/>
    <w:rsid w:val="005B633B"/>
    <w:rsid w:val="005B7AFE"/>
    <w:rsid w:val="005C38AD"/>
    <w:rsid w:val="005C53E8"/>
    <w:rsid w:val="005E3012"/>
    <w:rsid w:val="005E38AE"/>
    <w:rsid w:val="005E54D8"/>
    <w:rsid w:val="005F0139"/>
    <w:rsid w:val="005F226A"/>
    <w:rsid w:val="005F2F60"/>
    <w:rsid w:val="005F7472"/>
    <w:rsid w:val="00601492"/>
    <w:rsid w:val="00611AF6"/>
    <w:rsid w:val="00611F7F"/>
    <w:rsid w:val="00616198"/>
    <w:rsid w:val="0061625C"/>
    <w:rsid w:val="00631B20"/>
    <w:rsid w:val="00635D6C"/>
    <w:rsid w:val="00640054"/>
    <w:rsid w:val="00642849"/>
    <w:rsid w:val="00642FC0"/>
    <w:rsid w:val="00643D8C"/>
    <w:rsid w:val="00645C45"/>
    <w:rsid w:val="0064660A"/>
    <w:rsid w:val="00646AE9"/>
    <w:rsid w:val="00655718"/>
    <w:rsid w:val="00660D0C"/>
    <w:rsid w:val="00660DBE"/>
    <w:rsid w:val="00670363"/>
    <w:rsid w:val="0067166C"/>
    <w:rsid w:val="006751DF"/>
    <w:rsid w:val="00681F50"/>
    <w:rsid w:val="00683171"/>
    <w:rsid w:val="006852BA"/>
    <w:rsid w:val="00694B92"/>
    <w:rsid w:val="006A2C6F"/>
    <w:rsid w:val="006B19D3"/>
    <w:rsid w:val="006B21C9"/>
    <w:rsid w:val="006B5CC1"/>
    <w:rsid w:val="006D21F0"/>
    <w:rsid w:val="006E0305"/>
    <w:rsid w:val="006E711C"/>
    <w:rsid w:val="006E76BE"/>
    <w:rsid w:val="006E78FF"/>
    <w:rsid w:val="006F2D44"/>
    <w:rsid w:val="007013F4"/>
    <w:rsid w:val="00707A1B"/>
    <w:rsid w:val="007106A6"/>
    <w:rsid w:val="00714620"/>
    <w:rsid w:val="00722FE8"/>
    <w:rsid w:val="00730D0B"/>
    <w:rsid w:val="00730F7F"/>
    <w:rsid w:val="00736EFA"/>
    <w:rsid w:val="00740214"/>
    <w:rsid w:val="00744375"/>
    <w:rsid w:val="0074505E"/>
    <w:rsid w:val="0075037F"/>
    <w:rsid w:val="00751FAE"/>
    <w:rsid w:val="00753534"/>
    <w:rsid w:val="007549CD"/>
    <w:rsid w:val="00755A93"/>
    <w:rsid w:val="00755C05"/>
    <w:rsid w:val="00760F5A"/>
    <w:rsid w:val="007674CC"/>
    <w:rsid w:val="00776AB1"/>
    <w:rsid w:val="00780C97"/>
    <w:rsid w:val="007823A1"/>
    <w:rsid w:val="00784404"/>
    <w:rsid w:val="00791A6F"/>
    <w:rsid w:val="0079787A"/>
    <w:rsid w:val="007A1B7A"/>
    <w:rsid w:val="007B0BF2"/>
    <w:rsid w:val="007B2C01"/>
    <w:rsid w:val="007C4D31"/>
    <w:rsid w:val="007C5BEB"/>
    <w:rsid w:val="007D0F9B"/>
    <w:rsid w:val="007D113F"/>
    <w:rsid w:val="007D2CB8"/>
    <w:rsid w:val="007E7797"/>
    <w:rsid w:val="007F2234"/>
    <w:rsid w:val="008024DC"/>
    <w:rsid w:val="00803985"/>
    <w:rsid w:val="00806E64"/>
    <w:rsid w:val="008109E0"/>
    <w:rsid w:val="00813B96"/>
    <w:rsid w:val="00817DFA"/>
    <w:rsid w:val="008249FD"/>
    <w:rsid w:val="00826F4C"/>
    <w:rsid w:val="00827F9F"/>
    <w:rsid w:val="00831E2D"/>
    <w:rsid w:val="00840A98"/>
    <w:rsid w:val="00845606"/>
    <w:rsid w:val="008467A0"/>
    <w:rsid w:val="00846B88"/>
    <w:rsid w:val="008509DA"/>
    <w:rsid w:val="00861FB0"/>
    <w:rsid w:val="00863A2A"/>
    <w:rsid w:val="00864C1F"/>
    <w:rsid w:val="0087714F"/>
    <w:rsid w:val="00886C30"/>
    <w:rsid w:val="00894EF9"/>
    <w:rsid w:val="008950CC"/>
    <w:rsid w:val="0089652D"/>
    <w:rsid w:val="00897392"/>
    <w:rsid w:val="008A54A0"/>
    <w:rsid w:val="008A6540"/>
    <w:rsid w:val="008A6BB5"/>
    <w:rsid w:val="008C0EA9"/>
    <w:rsid w:val="008C32A7"/>
    <w:rsid w:val="008D1926"/>
    <w:rsid w:val="008D23C2"/>
    <w:rsid w:val="008F0FAE"/>
    <w:rsid w:val="008F7C7B"/>
    <w:rsid w:val="009014DD"/>
    <w:rsid w:val="00904381"/>
    <w:rsid w:val="00912EEB"/>
    <w:rsid w:val="009232AD"/>
    <w:rsid w:val="00924F35"/>
    <w:rsid w:val="009263CA"/>
    <w:rsid w:val="009267DC"/>
    <w:rsid w:val="00937BF5"/>
    <w:rsid w:val="00937DBB"/>
    <w:rsid w:val="009400B2"/>
    <w:rsid w:val="00940B08"/>
    <w:rsid w:val="00940DCE"/>
    <w:rsid w:val="00942774"/>
    <w:rsid w:val="00945999"/>
    <w:rsid w:val="0094746E"/>
    <w:rsid w:val="0095357E"/>
    <w:rsid w:val="00955F3A"/>
    <w:rsid w:val="00961DD7"/>
    <w:rsid w:val="009717C3"/>
    <w:rsid w:val="00972C40"/>
    <w:rsid w:val="00986FBD"/>
    <w:rsid w:val="0099045C"/>
    <w:rsid w:val="00990558"/>
    <w:rsid w:val="00991193"/>
    <w:rsid w:val="00995CF0"/>
    <w:rsid w:val="009A0BB9"/>
    <w:rsid w:val="009A1409"/>
    <w:rsid w:val="009A59B2"/>
    <w:rsid w:val="009A6A14"/>
    <w:rsid w:val="009C0B98"/>
    <w:rsid w:val="009C58FE"/>
    <w:rsid w:val="009D6F1A"/>
    <w:rsid w:val="009E0D71"/>
    <w:rsid w:val="009E337F"/>
    <w:rsid w:val="009E5494"/>
    <w:rsid w:val="009F00C3"/>
    <w:rsid w:val="009F2838"/>
    <w:rsid w:val="009F57D6"/>
    <w:rsid w:val="009F585F"/>
    <w:rsid w:val="009F5DD4"/>
    <w:rsid w:val="00A057C6"/>
    <w:rsid w:val="00A06560"/>
    <w:rsid w:val="00A1023A"/>
    <w:rsid w:val="00A12AD9"/>
    <w:rsid w:val="00A13B9A"/>
    <w:rsid w:val="00A21CAF"/>
    <w:rsid w:val="00A22999"/>
    <w:rsid w:val="00A23746"/>
    <w:rsid w:val="00A2521E"/>
    <w:rsid w:val="00A27031"/>
    <w:rsid w:val="00A27656"/>
    <w:rsid w:val="00A3016D"/>
    <w:rsid w:val="00A32509"/>
    <w:rsid w:val="00A45EC3"/>
    <w:rsid w:val="00A50C2E"/>
    <w:rsid w:val="00A542C2"/>
    <w:rsid w:val="00A76AF9"/>
    <w:rsid w:val="00A82004"/>
    <w:rsid w:val="00A82CDD"/>
    <w:rsid w:val="00A84AB5"/>
    <w:rsid w:val="00A90D14"/>
    <w:rsid w:val="00A91729"/>
    <w:rsid w:val="00A93FFB"/>
    <w:rsid w:val="00A97390"/>
    <w:rsid w:val="00AA0CB9"/>
    <w:rsid w:val="00AA1505"/>
    <w:rsid w:val="00AB3541"/>
    <w:rsid w:val="00AB4F2C"/>
    <w:rsid w:val="00AB573B"/>
    <w:rsid w:val="00AC590A"/>
    <w:rsid w:val="00AC736C"/>
    <w:rsid w:val="00AD1BA1"/>
    <w:rsid w:val="00AD2C28"/>
    <w:rsid w:val="00AD41AA"/>
    <w:rsid w:val="00AE034E"/>
    <w:rsid w:val="00AE7711"/>
    <w:rsid w:val="00AF2C63"/>
    <w:rsid w:val="00B0067D"/>
    <w:rsid w:val="00B04D1A"/>
    <w:rsid w:val="00B05034"/>
    <w:rsid w:val="00B05302"/>
    <w:rsid w:val="00B07417"/>
    <w:rsid w:val="00B12AE2"/>
    <w:rsid w:val="00B16F60"/>
    <w:rsid w:val="00B17B30"/>
    <w:rsid w:val="00B21824"/>
    <w:rsid w:val="00B27C00"/>
    <w:rsid w:val="00B33F85"/>
    <w:rsid w:val="00B36D51"/>
    <w:rsid w:val="00B36E1D"/>
    <w:rsid w:val="00B36F5D"/>
    <w:rsid w:val="00B36F7D"/>
    <w:rsid w:val="00B379ED"/>
    <w:rsid w:val="00B37CC5"/>
    <w:rsid w:val="00B40F80"/>
    <w:rsid w:val="00B4509F"/>
    <w:rsid w:val="00B45E83"/>
    <w:rsid w:val="00B46F84"/>
    <w:rsid w:val="00B513FF"/>
    <w:rsid w:val="00B53624"/>
    <w:rsid w:val="00B55D7E"/>
    <w:rsid w:val="00B56AF8"/>
    <w:rsid w:val="00B67794"/>
    <w:rsid w:val="00B70453"/>
    <w:rsid w:val="00B735E8"/>
    <w:rsid w:val="00B76D0B"/>
    <w:rsid w:val="00B84784"/>
    <w:rsid w:val="00B859FE"/>
    <w:rsid w:val="00B91193"/>
    <w:rsid w:val="00B9151B"/>
    <w:rsid w:val="00B934AF"/>
    <w:rsid w:val="00B94381"/>
    <w:rsid w:val="00BA4FF0"/>
    <w:rsid w:val="00BA785A"/>
    <w:rsid w:val="00BB0AC8"/>
    <w:rsid w:val="00BC0254"/>
    <w:rsid w:val="00BC2679"/>
    <w:rsid w:val="00BC3191"/>
    <w:rsid w:val="00BC38E1"/>
    <w:rsid w:val="00BD06A7"/>
    <w:rsid w:val="00BD300C"/>
    <w:rsid w:val="00BD4E2C"/>
    <w:rsid w:val="00BD724B"/>
    <w:rsid w:val="00BD7B5C"/>
    <w:rsid w:val="00BE04E0"/>
    <w:rsid w:val="00BE1B8C"/>
    <w:rsid w:val="00BE4CED"/>
    <w:rsid w:val="00BF1716"/>
    <w:rsid w:val="00BF1BAC"/>
    <w:rsid w:val="00BF52B4"/>
    <w:rsid w:val="00BF54A7"/>
    <w:rsid w:val="00BF6567"/>
    <w:rsid w:val="00C02F36"/>
    <w:rsid w:val="00C1112F"/>
    <w:rsid w:val="00C1516D"/>
    <w:rsid w:val="00C221C7"/>
    <w:rsid w:val="00C26FDE"/>
    <w:rsid w:val="00C30E6D"/>
    <w:rsid w:val="00C33B6C"/>
    <w:rsid w:val="00C35676"/>
    <w:rsid w:val="00C36AB6"/>
    <w:rsid w:val="00C378DE"/>
    <w:rsid w:val="00C42C05"/>
    <w:rsid w:val="00C42C8C"/>
    <w:rsid w:val="00C50774"/>
    <w:rsid w:val="00C50892"/>
    <w:rsid w:val="00C512C8"/>
    <w:rsid w:val="00C5183D"/>
    <w:rsid w:val="00C51C6F"/>
    <w:rsid w:val="00C56ADD"/>
    <w:rsid w:val="00C612A0"/>
    <w:rsid w:val="00C62EC5"/>
    <w:rsid w:val="00C6630F"/>
    <w:rsid w:val="00C70123"/>
    <w:rsid w:val="00C70D2B"/>
    <w:rsid w:val="00C724B7"/>
    <w:rsid w:val="00C767A6"/>
    <w:rsid w:val="00C801EA"/>
    <w:rsid w:val="00C82F85"/>
    <w:rsid w:val="00C84CAA"/>
    <w:rsid w:val="00CA6FE4"/>
    <w:rsid w:val="00CB2BA7"/>
    <w:rsid w:val="00CB38CD"/>
    <w:rsid w:val="00CB4080"/>
    <w:rsid w:val="00CB782F"/>
    <w:rsid w:val="00CB7B98"/>
    <w:rsid w:val="00CC69E7"/>
    <w:rsid w:val="00CD317A"/>
    <w:rsid w:val="00CD6D4D"/>
    <w:rsid w:val="00CE1B98"/>
    <w:rsid w:val="00CE2951"/>
    <w:rsid w:val="00CE3FB6"/>
    <w:rsid w:val="00CE48D6"/>
    <w:rsid w:val="00CE6204"/>
    <w:rsid w:val="00CE6CE2"/>
    <w:rsid w:val="00CE7D6F"/>
    <w:rsid w:val="00CF0325"/>
    <w:rsid w:val="00CF0336"/>
    <w:rsid w:val="00CF0521"/>
    <w:rsid w:val="00CF096D"/>
    <w:rsid w:val="00CF2ADC"/>
    <w:rsid w:val="00CF479E"/>
    <w:rsid w:val="00D04374"/>
    <w:rsid w:val="00D10417"/>
    <w:rsid w:val="00D1080C"/>
    <w:rsid w:val="00D20F5B"/>
    <w:rsid w:val="00D228C8"/>
    <w:rsid w:val="00D24940"/>
    <w:rsid w:val="00D36843"/>
    <w:rsid w:val="00D36F39"/>
    <w:rsid w:val="00D43D67"/>
    <w:rsid w:val="00D47F6B"/>
    <w:rsid w:val="00D50236"/>
    <w:rsid w:val="00D512D7"/>
    <w:rsid w:val="00D52E87"/>
    <w:rsid w:val="00D64318"/>
    <w:rsid w:val="00D7469D"/>
    <w:rsid w:val="00D8508A"/>
    <w:rsid w:val="00D85728"/>
    <w:rsid w:val="00D858EE"/>
    <w:rsid w:val="00D85F37"/>
    <w:rsid w:val="00D8634A"/>
    <w:rsid w:val="00D86958"/>
    <w:rsid w:val="00D86B3D"/>
    <w:rsid w:val="00D95C07"/>
    <w:rsid w:val="00DA15EE"/>
    <w:rsid w:val="00DA54DB"/>
    <w:rsid w:val="00DA6591"/>
    <w:rsid w:val="00DA68D7"/>
    <w:rsid w:val="00DC2C3C"/>
    <w:rsid w:val="00DD2C0A"/>
    <w:rsid w:val="00DD4A74"/>
    <w:rsid w:val="00DD7CDC"/>
    <w:rsid w:val="00DE2262"/>
    <w:rsid w:val="00DE41CE"/>
    <w:rsid w:val="00DE614C"/>
    <w:rsid w:val="00DF2118"/>
    <w:rsid w:val="00DF2650"/>
    <w:rsid w:val="00DF425C"/>
    <w:rsid w:val="00E03E52"/>
    <w:rsid w:val="00E13A2C"/>
    <w:rsid w:val="00E13C72"/>
    <w:rsid w:val="00E168A3"/>
    <w:rsid w:val="00E20CA2"/>
    <w:rsid w:val="00E22959"/>
    <w:rsid w:val="00E24CCF"/>
    <w:rsid w:val="00E33FD3"/>
    <w:rsid w:val="00E35782"/>
    <w:rsid w:val="00E36699"/>
    <w:rsid w:val="00E50CAC"/>
    <w:rsid w:val="00E51DC9"/>
    <w:rsid w:val="00E52EFC"/>
    <w:rsid w:val="00E56688"/>
    <w:rsid w:val="00E57B68"/>
    <w:rsid w:val="00E65D97"/>
    <w:rsid w:val="00E673C7"/>
    <w:rsid w:val="00E70CBC"/>
    <w:rsid w:val="00E74560"/>
    <w:rsid w:val="00E82749"/>
    <w:rsid w:val="00E92493"/>
    <w:rsid w:val="00E93134"/>
    <w:rsid w:val="00E937F7"/>
    <w:rsid w:val="00E97D25"/>
    <w:rsid w:val="00EA4B24"/>
    <w:rsid w:val="00EA4C17"/>
    <w:rsid w:val="00EA4D8F"/>
    <w:rsid w:val="00EA5A5F"/>
    <w:rsid w:val="00EB5967"/>
    <w:rsid w:val="00EB713B"/>
    <w:rsid w:val="00EC006F"/>
    <w:rsid w:val="00EC1B22"/>
    <w:rsid w:val="00ED3127"/>
    <w:rsid w:val="00ED5243"/>
    <w:rsid w:val="00EE3461"/>
    <w:rsid w:val="00EE6890"/>
    <w:rsid w:val="00EF044F"/>
    <w:rsid w:val="00EF24EF"/>
    <w:rsid w:val="00EF2CE0"/>
    <w:rsid w:val="00EF5599"/>
    <w:rsid w:val="00F00C72"/>
    <w:rsid w:val="00F06888"/>
    <w:rsid w:val="00F130C6"/>
    <w:rsid w:val="00F27A68"/>
    <w:rsid w:val="00F43224"/>
    <w:rsid w:val="00F4662B"/>
    <w:rsid w:val="00F523AF"/>
    <w:rsid w:val="00F5371C"/>
    <w:rsid w:val="00F66820"/>
    <w:rsid w:val="00F7532B"/>
    <w:rsid w:val="00F83F1F"/>
    <w:rsid w:val="00F91A59"/>
    <w:rsid w:val="00FA20FF"/>
    <w:rsid w:val="00FA2B3C"/>
    <w:rsid w:val="00FA61CC"/>
    <w:rsid w:val="00FB1669"/>
    <w:rsid w:val="00FB1B82"/>
    <w:rsid w:val="00FB72AD"/>
    <w:rsid w:val="00FB7645"/>
    <w:rsid w:val="00FB765C"/>
    <w:rsid w:val="00FC28EB"/>
    <w:rsid w:val="00FC4002"/>
    <w:rsid w:val="00FC6247"/>
    <w:rsid w:val="00FD26B0"/>
    <w:rsid w:val="00FE0B86"/>
    <w:rsid w:val="00FF333B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25146"/>
  <w15:chartTrackingRefBased/>
  <w15:docId w15:val="{330DC660-45EC-495F-A7D8-D5005677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70F"/>
    <w:pPr>
      <w:keepNext/>
      <w:keepLines/>
      <w:numPr>
        <w:numId w:val="8"/>
      </w:numPr>
      <w:spacing w:before="480" w:after="0" w:line="276" w:lineRule="auto"/>
      <w:outlineLvl w:val="0"/>
    </w:pPr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C570F"/>
    <w:pPr>
      <w:keepNext/>
      <w:keepLines/>
      <w:numPr>
        <w:ilvl w:val="1"/>
        <w:numId w:val="8"/>
      </w:numPr>
      <w:spacing w:before="200" w:after="0" w:line="276" w:lineRule="auto"/>
      <w:outlineLvl w:val="1"/>
    </w:pPr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D113F"/>
    <w:pPr>
      <w:keepNext/>
      <w:keepLines/>
      <w:numPr>
        <w:ilvl w:val="2"/>
        <w:numId w:val="8"/>
      </w:numPr>
      <w:spacing w:before="200" w:after="0" w:line="276" w:lineRule="auto"/>
      <w:outlineLvl w:val="2"/>
    </w:pPr>
    <w:rPr>
      <w:rFonts w:eastAsia="Times New Roman" w:cstheme="minorHAnsi"/>
      <w:b/>
      <w:bCs/>
      <w:color w:val="4F81BD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2C8C"/>
    <w:pPr>
      <w:keepNext/>
      <w:keepLines/>
      <w:numPr>
        <w:ilvl w:val="3"/>
        <w:numId w:val="8"/>
      </w:numPr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2C8C"/>
    <w:pPr>
      <w:keepNext/>
      <w:keepLines/>
      <w:numPr>
        <w:ilvl w:val="4"/>
        <w:numId w:val="8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2C8C"/>
    <w:pPr>
      <w:keepNext/>
      <w:keepLines/>
      <w:numPr>
        <w:ilvl w:val="5"/>
        <w:numId w:val="8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2C8C"/>
    <w:pPr>
      <w:keepNext/>
      <w:keepLines/>
      <w:numPr>
        <w:ilvl w:val="6"/>
        <w:numId w:val="8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2C8C"/>
    <w:pPr>
      <w:keepNext/>
      <w:keepLines/>
      <w:numPr>
        <w:ilvl w:val="7"/>
        <w:numId w:val="8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2C8C"/>
    <w:pPr>
      <w:keepNext/>
      <w:keepLines/>
      <w:numPr>
        <w:ilvl w:val="8"/>
        <w:numId w:val="8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2A0"/>
  </w:style>
  <w:style w:type="paragraph" w:styleId="Stopka">
    <w:name w:val="footer"/>
    <w:basedOn w:val="Normalny"/>
    <w:link w:val="Stopka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2A0"/>
  </w:style>
  <w:style w:type="character" w:customStyle="1" w:styleId="Nagwek1Znak">
    <w:name w:val="Nagłówek 1 Znak"/>
    <w:basedOn w:val="Domylnaczcionkaakapitu"/>
    <w:link w:val="Nagwek1"/>
    <w:uiPriority w:val="9"/>
    <w:rsid w:val="004C570F"/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570F"/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CE1B98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E1B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E1B9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E1B98"/>
    <w:rPr>
      <w:color w:val="0563C1" w:themeColor="hyperlink"/>
      <w:u w:val="single"/>
    </w:rPr>
  </w:style>
  <w:style w:type="paragraph" w:customStyle="1" w:styleId="Default">
    <w:name w:val="Default"/>
    <w:link w:val="DefaultZnak"/>
    <w:rsid w:val="00CE1B9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CE1B98"/>
    <w:rPr>
      <w:rFonts w:eastAsiaTheme="minorEastAsia"/>
      <w:lang w:eastAsia="pl-PL"/>
    </w:rPr>
  </w:style>
  <w:style w:type="character" w:customStyle="1" w:styleId="DefaultZnak">
    <w:name w:val="Default Znak"/>
    <w:link w:val="Default"/>
    <w:rsid w:val="00CE1B98"/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D113F"/>
    <w:rPr>
      <w:rFonts w:eastAsia="Times New Roman" w:cstheme="minorHAnsi"/>
      <w:b/>
      <w:bCs/>
      <w:color w:val="4F81BD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2C8C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2C8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2C8C"/>
    <w:rPr>
      <w:rFonts w:ascii="Cambria" w:eastAsia="Times New Roman" w:hAnsi="Cambria" w:cs="Times New Roman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2C8C"/>
    <w:rPr>
      <w:rFonts w:ascii="Cambria" w:eastAsia="Times New Roman" w:hAnsi="Cambria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2C8C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2C8C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2C8C"/>
    <w:pPr>
      <w:numPr>
        <w:numId w:val="2"/>
      </w:numPr>
      <w:spacing w:after="240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C42C8C"/>
    <w:pPr>
      <w:tabs>
        <w:tab w:val="left" w:pos="440"/>
        <w:tab w:val="right" w:leader="dot" w:pos="9062"/>
      </w:tabs>
      <w:spacing w:after="100" w:line="276" w:lineRule="auto"/>
    </w:pPr>
    <w:rPr>
      <w:rFonts w:ascii="Calibri" w:eastAsia="Times New Roman" w:hAnsi="Calibri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42C8C"/>
    <w:pPr>
      <w:spacing w:after="100" w:line="276" w:lineRule="auto"/>
      <w:ind w:left="22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42C8C"/>
    <w:pPr>
      <w:tabs>
        <w:tab w:val="left" w:pos="1320"/>
        <w:tab w:val="right" w:leader="dot" w:pos="9062"/>
      </w:tabs>
      <w:spacing w:after="100" w:line="240" w:lineRule="auto"/>
      <w:ind w:left="400"/>
    </w:pPr>
    <w:rPr>
      <w:rFonts w:eastAsia="Times New Roman" w:cstheme="minorHAnsi"/>
      <w:noProof/>
      <w:szCs w:val="48"/>
      <w:lang w:eastAsia="pl-PL"/>
    </w:rPr>
  </w:style>
  <w:style w:type="paragraph" w:customStyle="1" w:styleId="ZnakZnak">
    <w:name w:val="Znak Znak"/>
    <w:basedOn w:val="Normalny"/>
    <w:uiPriority w:val="99"/>
    <w:rsid w:val="00F523A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D4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D41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1AA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1AA"/>
    <w:rPr>
      <w:rFonts w:ascii="Segoe UI" w:hAnsi="Segoe UI" w:cs="Segoe UI"/>
      <w:sz w:val="18"/>
      <w:szCs w:val="18"/>
    </w:rPr>
  </w:style>
  <w:style w:type="paragraph" w:customStyle="1" w:styleId="Tabelatytu">
    <w:name w:val="Tabela tytuł"/>
    <w:basedOn w:val="Normalny"/>
    <w:next w:val="Normalny"/>
    <w:rsid w:val="00570668"/>
    <w:pPr>
      <w:keepNext/>
      <w:keepLines/>
      <w:widowControl w:val="0"/>
      <w:spacing w:before="240" w:after="60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Tabela8pt">
    <w:name w:val="Tabela  8 pt"/>
    <w:basedOn w:val="Normalny"/>
    <w:rsid w:val="00570668"/>
    <w:pPr>
      <w:spacing w:before="40" w:after="40" w:line="240" w:lineRule="auto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abela9pt">
    <w:name w:val="Tabela  9 pt"/>
    <w:basedOn w:val="Normalny"/>
    <w:rsid w:val="00570668"/>
    <w:pPr>
      <w:spacing w:before="40" w:after="40" w:line="240" w:lineRule="auto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Tabelanagwek8pt">
    <w:name w:val="Tabela nagłówek  8 pt"/>
    <w:basedOn w:val="Tabela8pt"/>
    <w:rsid w:val="00570668"/>
    <w:pPr>
      <w:jc w:val="center"/>
    </w:pPr>
    <w:rPr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F00C7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00C7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00C7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00C7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00C7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00C72"/>
    <w:pPr>
      <w:spacing w:after="100"/>
      <w:ind w:left="1760"/>
    </w:pPr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AB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A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F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FC0"/>
    <w:rPr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sid w:val="00C02F36"/>
    <w:rPr>
      <w:rFonts w:ascii="Courier New" w:eastAsia="Times New Roman" w:hAns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56B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9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peppol.eu/poacc/upgrade-3/profiles/30-despatchadvic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est-docs.peppol.eu/poacc/upgrade-3/profiles/30-despatchadvice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D6038-E9DE-44E2-9BF5-4899EA112D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C3740-CB3F-4DF5-908F-03EEFEE6FC49}"/>
</file>

<file path=customXml/itemProps3.xml><?xml version="1.0" encoding="utf-8"?>
<ds:datastoreItem xmlns:ds="http://schemas.openxmlformats.org/officeDocument/2006/customXml" ds:itemID="{93E39DA2-438C-4588-9B4A-04D28287EC12}"/>
</file>

<file path=customXml/itemProps4.xml><?xml version="1.0" encoding="utf-8"?>
<ds:datastoreItem xmlns:ds="http://schemas.openxmlformats.org/officeDocument/2006/customXml" ds:itemID="{6CECCF2F-BE33-44FF-AD9D-05731A6F44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5272</Words>
  <Characters>31635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Matyja</dc:creator>
  <cp:keywords/>
  <dc:description/>
  <cp:lastModifiedBy>Paweł Żebrowski | Łukasiewicz – PIT</cp:lastModifiedBy>
  <cp:revision>14</cp:revision>
  <cp:lastPrinted>2020-11-25T00:31:00Z</cp:lastPrinted>
  <dcterms:created xsi:type="dcterms:W3CDTF">2020-11-17T12:45:00Z</dcterms:created>
  <dcterms:modified xsi:type="dcterms:W3CDTF">2024-12-08T11:30:00Z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