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E1121" w14:textId="1B173A59" w:rsidR="00415925" w:rsidRPr="008375CB" w:rsidRDefault="001F4D63" w:rsidP="00772976">
      <w:pPr>
        <w:spacing w:before="100" w:beforeAutospacing="1" w:after="100" w:afterAutospacing="1"/>
        <w:jc w:val="center"/>
        <w:outlineLvl w:val="0"/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</w:pPr>
      <w:r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 xml:space="preserve">Nota </w:t>
      </w:r>
      <w:proofErr w:type="spellStart"/>
      <w:r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>księgowa</w:t>
      </w:r>
      <w:proofErr w:type="spellEnd"/>
      <w:r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 xml:space="preserve"> </w:t>
      </w:r>
      <w:r w:rsidR="00B75312"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>v2.</w:t>
      </w:r>
      <w:r w:rsidR="008375CB"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>0.13</w:t>
      </w:r>
      <w:r w:rsidR="001B077D"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 xml:space="preserve"> </w:t>
      </w:r>
      <w:r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 xml:space="preserve">– </w:t>
      </w:r>
      <w:proofErr w:type="spellStart"/>
      <w:r w:rsidR="001B077D"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>reguły</w:t>
      </w:r>
      <w:proofErr w:type="spellEnd"/>
      <w:r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br/>
        <w:t xml:space="preserve">Accounting Note </w:t>
      </w:r>
      <w:r w:rsidR="00B75312"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>v2.</w:t>
      </w:r>
      <w:r w:rsidR="008375CB"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>0.13</w:t>
      </w:r>
      <w:r w:rsidR="008D66A6"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 xml:space="preserve"> </w:t>
      </w:r>
      <w:r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>– rules</w:t>
      </w:r>
      <w:r w:rsidR="00772976" w:rsidRPr="008375CB">
        <w:rPr>
          <w:rFonts w:ascii="Calibri" w:hAnsi="Calibri" w:cs="Calibri"/>
          <w:b/>
          <w:bCs/>
          <w:kern w:val="36"/>
          <w:sz w:val="48"/>
          <w:szCs w:val="48"/>
          <w:lang w:eastAsia="pl-PL"/>
        </w:rPr>
        <w:t xml:space="preserve"> </w:t>
      </w: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508"/>
        <w:gridCol w:w="851"/>
      </w:tblGrid>
      <w:tr w:rsidR="00415925" w:rsidRPr="008375CB" w14:paraId="2CDB7D6B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5EA3FAEC" w14:textId="77777777" w:rsidR="00415925" w:rsidRPr="008375CB" w:rsidRDefault="00415925" w:rsidP="002467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Identifier</w:t>
            </w:r>
          </w:p>
        </w:tc>
        <w:tc>
          <w:tcPr>
            <w:tcW w:w="7508" w:type="dxa"/>
            <w:vAlign w:val="center"/>
            <w:hideMark/>
          </w:tcPr>
          <w:p w14:paraId="53DE2B11" w14:textId="77777777" w:rsidR="00415925" w:rsidRPr="008375CB" w:rsidRDefault="00415925" w:rsidP="002467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Error message</w:t>
            </w:r>
          </w:p>
        </w:tc>
        <w:tc>
          <w:tcPr>
            <w:tcW w:w="851" w:type="dxa"/>
            <w:vAlign w:val="center"/>
            <w:hideMark/>
          </w:tcPr>
          <w:p w14:paraId="0D270445" w14:textId="77777777" w:rsidR="00415925" w:rsidRPr="008375CB" w:rsidRDefault="00415925" w:rsidP="0024671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Flag</w:t>
            </w:r>
          </w:p>
        </w:tc>
      </w:tr>
      <w:tr w:rsidR="00415925" w:rsidRPr="008375CB" w14:paraId="4AE9AC62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B674E1B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PL-AN-001</w:t>
            </w:r>
          </w:p>
        </w:tc>
        <w:tc>
          <w:tcPr>
            <w:tcW w:w="7508" w:type="dxa"/>
            <w:vAlign w:val="center"/>
            <w:hideMark/>
          </w:tcPr>
          <w:p w14:paraId="452C52A7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PL-AN-001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Nota </w:t>
            </w:r>
            <w:proofErr w:type="spellStart"/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identyfikator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specyfikacji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have a Specification identifier (BT-24).   </w:t>
            </w:r>
          </w:p>
        </w:tc>
        <w:tc>
          <w:tcPr>
            <w:tcW w:w="851" w:type="dxa"/>
            <w:noWrap/>
            <w:vAlign w:val="center"/>
            <w:hideMark/>
          </w:tcPr>
          <w:p w14:paraId="506B996C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</w:r>
            <w:r w:rsidR="00415925" w:rsidRPr="008375CB">
              <w:rPr>
                <w:rFonts w:ascii="Calibri" w:hAnsi="Calibri" w:cs="Calibri"/>
                <w:color w:val="000000"/>
                <w:lang w:eastAsia="pl-PL"/>
              </w:rPr>
              <w:t>fatal</w:t>
            </w:r>
          </w:p>
        </w:tc>
      </w:tr>
      <w:tr w:rsidR="00FD643A" w:rsidRPr="008375CB" w14:paraId="11A6F804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018717E1" w14:textId="77777777" w:rsidR="00FD643A" w:rsidRPr="008375CB" w:rsidRDefault="00FD643A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PL-AN-001-1</w:t>
            </w:r>
          </w:p>
        </w:tc>
        <w:tc>
          <w:tcPr>
            <w:tcW w:w="7508" w:type="dxa"/>
            <w:vAlign w:val="center"/>
          </w:tcPr>
          <w:p w14:paraId="36ABB1E9" w14:textId="77777777" w:rsidR="00FD643A" w:rsidRPr="008375CB" w:rsidRDefault="005C62BE" w:rsidP="00FD643A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[PL-AN-001-1]-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Identyfikator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specyfikacji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tekst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  <w:t>'</w:t>
            </w:r>
            <w:proofErr w:type="gram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urn:fdc</w:t>
            </w:r>
            <w:proofErr w:type="gram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:www.e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faktura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.gov.pl:ver1.0:trns:account_corr:ver1.0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fr-BE"/>
              </w:rPr>
              <w:t>’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FD643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Specification identifier MUST have the value</w:t>
            </w:r>
          </w:p>
          <w:p w14:paraId="73D500B3" w14:textId="77777777" w:rsidR="00FD643A" w:rsidRPr="008375CB" w:rsidRDefault="00FD643A" w:rsidP="00471AE8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'</w:t>
            </w:r>
            <w:proofErr w:type="gramStart"/>
            <w:r w:rsidR="005A40A4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urn:fdc</w:t>
            </w:r>
            <w:proofErr w:type="gramEnd"/>
            <w:r w:rsidR="005A40A4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:www.e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faktura</w:t>
            </w:r>
            <w:r w:rsidR="005A40A4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.gov.pl:ver1.0:trns:account_corr:ver1.0</w:t>
            </w:r>
            <w:r w:rsidR="005A40A4" w:rsidRPr="008375CB">
              <w:rPr>
                <w:rFonts w:ascii="Calibri" w:hAnsi="Calibri" w:cs="Calibri"/>
                <w:color w:val="000000"/>
                <w:sz w:val="24"/>
                <w:szCs w:val="24"/>
                <w:lang w:eastAsia="fr-BE"/>
              </w:rPr>
              <w:t>’</w:t>
            </w:r>
          </w:p>
        </w:tc>
        <w:tc>
          <w:tcPr>
            <w:tcW w:w="851" w:type="dxa"/>
            <w:noWrap/>
            <w:vAlign w:val="center"/>
          </w:tcPr>
          <w:p w14:paraId="4D88BC27" w14:textId="77777777" w:rsidR="00FD643A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18D92ED0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4D856EBE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PL-AN-002</w:t>
            </w:r>
          </w:p>
        </w:tc>
        <w:tc>
          <w:tcPr>
            <w:tcW w:w="7508" w:type="dxa"/>
            <w:vAlign w:val="center"/>
            <w:hideMark/>
          </w:tcPr>
          <w:p w14:paraId="12F65F32" w14:textId="77777777" w:rsidR="00415925" w:rsidRPr="008375CB" w:rsidRDefault="00415925" w:rsidP="00BB5D9E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PL-AN-002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Nota </w:t>
            </w:r>
            <w:proofErr w:type="spellStart"/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numer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dokumentu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have 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number (BT-1).</w:t>
            </w:r>
          </w:p>
        </w:tc>
        <w:tc>
          <w:tcPr>
            <w:tcW w:w="851" w:type="dxa"/>
            <w:noWrap/>
            <w:vAlign w:val="center"/>
            <w:hideMark/>
          </w:tcPr>
          <w:p w14:paraId="10AEB16C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5E0C63DB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5EE5AC57" w14:textId="77777777" w:rsidR="00415925" w:rsidRPr="008375CB" w:rsidRDefault="005C62BE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PL-AN-002</w:t>
            </w:r>
          </w:p>
        </w:tc>
        <w:tc>
          <w:tcPr>
            <w:tcW w:w="7508" w:type="dxa"/>
            <w:vAlign w:val="center"/>
            <w:hideMark/>
          </w:tcPr>
          <w:p w14:paraId="2C116A16" w14:textId="77777777" w:rsidR="00415925" w:rsidRPr="008375CB" w:rsidRDefault="00415925" w:rsidP="00F02716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PL-AN-002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Nota </w:t>
            </w:r>
            <w:proofErr w:type="spellStart"/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datę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utworzenia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have 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issue date (BT-2).</w:t>
            </w:r>
          </w:p>
        </w:tc>
        <w:tc>
          <w:tcPr>
            <w:tcW w:w="851" w:type="dxa"/>
            <w:noWrap/>
            <w:vAlign w:val="center"/>
            <w:hideMark/>
          </w:tcPr>
          <w:p w14:paraId="331F97B9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4ACE9050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1C5FA59F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PL-AN-004</w:t>
            </w:r>
          </w:p>
        </w:tc>
        <w:tc>
          <w:tcPr>
            <w:tcW w:w="7508" w:type="dxa"/>
            <w:vAlign w:val="center"/>
            <w:hideMark/>
          </w:tcPr>
          <w:p w14:paraId="1C618F2B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PL-AN-004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Nota </w:t>
            </w:r>
            <w:proofErr w:type="spellStart"/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waluty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fakturowania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have 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currency code (BT-5).</w:t>
            </w:r>
          </w:p>
        </w:tc>
        <w:tc>
          <w:tcPr>
            <w:tcW w:w="851" w:type="dxa"/>
            <w:noWrap/>
            <w:vAlign w:val="center"/>
            <w:hideMark/>
          </w:tcPr>
          <w:p w14:paraId="65BE2642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558AE556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1831AD6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PL-AN-005</w:t>
            </w:r>
          </w:p>
        </w:tc>
        <w:tc>
          <w:tcPr>
            <w:tcW w:w="7508" w:type="dxa"/>
            <w:vAlign w:val="center"/>
            <w:hideMark/>
          </w:tcPr>
          <w:p w14:paraId="4DA97269" w14:textId="77777777" w:rsidR="00415925" w:rsidRPr="008375CB" w:rsidRDefault="00415925" w:rsidP="00BB5D9E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PL-AN-005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Nota </w:t>
            </w:r>
            <w:proofErr w:type="spellStart"/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nazwę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ystawcy</w:t>
            </w:r>
            <w:proofErr w:type="spellEnd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noty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contain the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name (BT-27).</w:t>
            </w:r>
          </w:p>
        </w:tc>
        <w:tc>
          <w:tcPr>
            <w:tcW w:w="851" w:type="dxa"/>
            <w:noWrap/>
            <w:vAlign w:val="center"/>
            <w:hideMark/>
          </w:tcPr>
          <w:p w14:paraId="78970AEC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22505E68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4C8CF9C5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PL-AN-006</w:t>
            </w:r>
          </w:p>
        </w:tc>
        <w:tc>
          <w:tcPr>
            <w:tcW w:w="7508" w:type="dxa"/>
            <w:vAlign w:val="center"/>
            <w:hideMark/>
          </w:tcPr>
          <w:p w14:paraId="5756D920" w14:textId="77777777" w:rsidR="00F02716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006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Nota księgowa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powinna zawierać nazwę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O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dbiorcy noty</w:t>
            </w:r>
          </w:p>
          <w:p w14:paraId="39D4834E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contain the </w:t>
            </w:r>
            <w:r w:rsidR="00741AE5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Recipient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name (BT-44).</w:t>
            </w:r>
          </w:p>
        </w:tc>
        <w:tc>
          <w:tcPr>
            <w:tcW w:w="851" w:type="dxa"/>
            <w:noWrap/>
            <w:vAlign w:val="center"/>
            <w:hideMark/>
          </w:tcPr>
          <w:p w14:paraId="28BE29A5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24774E76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00428FDB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PL-AN-007</w:t>
            </w:r>
          </w:p>
        </w:tc>
        <w:tc>
          <w:tcPr>
            <w:tcW w:w="7508" w:type="dxa"/>
            <w:vAlign w:val="center"/>
            <w:hideMark/>
          </w:tcPr>
          <w:p w14:paraId="14957065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PL-AN-007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Nota </w:t>
            </w:r>
            <w:proofErr w:type="spellStart"/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adres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pocztowy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ystawcy</w:t>
            </w:r>
            <w:proofErr w:type="spellEnd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noty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contain the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postal address.</w:t>
            </w:r>
          </w:p>
        </w:tc>
        <w:tc>
          <w:tcPr>
            <w:tcW w:w="851" w:type="dxa"/>
            <w:noWrap/>
            <w:vAlign w:val="center"/>
            <w:hideMark/>
          </w:tcPr>
          <w:p w14:paraId="44059022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7627E66C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1009D651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PL-AN-008</w:t>
            </w:r>
          </w:p>
        </w:tc>
        <w:tc>
          <w:tcPr>
            <w:tcW w:w="7508" w:type="dxa"/>
            <w:vAlign w:val="center"/>
            <w:hideMark/>
          </w:tcPr>
          <w:p w14:paraId="646FA5E9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PL-AN-008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Adres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pocztowy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wystawcy</w:t>
            </w:r>
            <w:proofErr w:type="spellEnd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noty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powinien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kraju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ystawcy</w:t>
            </w:r>
            <w:proofErr w:type="spellEnd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noty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The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posta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l address (BG-5) shall contain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country code (BT-40).</w:t>
            </w:r>
          </w:p>
        </w:tc>
        <w:tc>
          <w:tcPr>
            <w:tcW w:w="851" w:type="dxa"/>
            <w:noWrap/>
            <w:vAlign w:val="center"/>
            <w:hideMark/>
          </w:tcPr>
          <w:p w14:paraId="2A3CB63C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2566EFA1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3BFBA23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PL-AN-009</w:t>
            </w:r>
          </w:p>
        </w:tc>
        <w:tc>
          <w:tcPr>
            <w:tcW w:w="7508" w:type="dxa"/>
            <w:vAlign w:val="center"/>
            <w:hideMark/>
          </w:tcPr>
          <w:p w14:paraId="1D54C921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PL-AN-009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Nota </w:t>
            </w:r>
            <w:proofErr w:type="spellStart"/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adres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pocztowy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O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dbiorcy</w:t>
            </w:r>
            <w:proofErr w:type="spellEnd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noty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contain the </w:t>
            </w:r>
            <w:r w:rsidR="00741AE5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Recipient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postal address (BG-8).</w:t>
            </w:r>
          </w:p>
        </w:tc>
        <w:tc>
          <w:tcPr>
            <w:tcW w:w="851" w:type="dxa"/>
            <w:noWrap/>
            <w:vAlign w:val="center"/>
            <w:hideMark/>
          </w:tcPr>
          <w:p w14:paraId="58B4A691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039455D7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903BCFD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PL-AN-010</w:t>
            </w:r>
          </w:p>
        </w:tc>
        <w:tc>
          <w:tcPr>
            <w:tcW w:w="7508" w:type="dxa"/>
            <w:vAlign w:val="center"/>
            <w:hideMark/>
          </w:tcPr>
          <w:p w14:paraId="1F763D62" w14:textId="77777777" w:rsidR="00F02716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010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Adres pocztowy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O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dbiorcy noty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powinien zawierać kod kraju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O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dbiorcy noty</w:t>
            </w:r>
          </w:p>
          <w:p w14:paraId="161D9BAA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The </w:t>
            </w:r>
            <w:r w:rsidR="00741AE5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Recipient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postal address shall contain a </w:t>
            </w:r>
            <w:r w:rsidR="00741AE5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Recipient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country code (BT-55).</w:t>
            </w:r>
          </w:p>
        </w:tc>
        <w:tc>
          <w:tcPr>
            <w:tcW w:w="851" w:type="dxa"/>
            <w:noWrap/>
            <w:vAlign w:val="center"/>
            <w:hideMark/>
          </w:tcPr>
          <w:p w14:paraId="08E9920B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0DC8F633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6CADC22A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PL-AN-011</w:t>
            </w:r>
          </w:p>
        </w:tc>
        <w:tc>
          <w:tcPr>
            <w:tcW w:w="7508" w:type="dxa"/>
            <w:vAlign w:val="center"/>
            <w:hideMark/>
          </w:tcPr>
          <w:p w14:paraId="60FEB3C6" w14:textId="77777777" w:rsidR="00415925" w:rsidRPr="008375CB" w:rsidRDefault="00415925" w:rsidP="00F02716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PL-AN-011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Nota </w:t>
            </w:r>
            <w:proofErr w:type="spellStart"/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sumę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kwot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netto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pozycji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faktury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have the Sum of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line net amount (BT-106).</w:t>
            </w:r>
          </w:p>
        </w:tc>
        <w:tc>
          <w:tcPr>
            <w:tcW w:w="851" w:type="dxa"/>
            <w:noWrap/>
            <w:vAlign w:val="center"/>
            <w:hideMark/>
          </w:tcPr>
          <w:p w14:paraId="2643B023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14B74F3A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199C0F1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PL-AN-012</w:t>
            </w:r>
          </w:p>
        </w:tc>
        <w:tc>
          <w:tcPr>
            <w:tcW w:w="7508" w:type="dxa"/>
            <w:vAlign w:val="center"/>
            <w:hideMark/>
          </w:tcPr>
          <w:p w14:paraId="328BC328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PL-AN-012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Nota </w:t>
            </w:r>
            <w:proofErr w:type="spellStart"/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kwotę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do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zapłaty</w:t>
            </w:r>
            <w:proofErr w:type="spellEnd"/>
            <w:r w:rsidR="00F0271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shall have the Amount due for payment (BT-115).</w:t>
            </w:r>
          </w:p>
        </w:tc>
        <w:tc>
          <w:tcPr>
            <w:tcW w:w="851" w:type="dxa"/>
            <w:noWrap/>
            <w:vAlign w:val="center"/>
            <w:hideMark/>
          </w:tcPr>
          <w:p w14:paraId="36CA94B2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13270944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57672063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PL-AN-013</w:t>
            </w:r>
          </w:p>
        </w:tc>
        <w:tc>
          <w:tcPr>
            <w:tcW w:w="7508" w:type="dxa"/>
            <w:vAlign w:val="center"/>
            <w:hideMark/>
          </w:tcPr>
          <w:p w14:paraId="2A525846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PL-AN-013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Każda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linia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faktury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powinna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posiadać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identyfikator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linii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faktury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Each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line (BG-25) shall have 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line identifier (BT-126).</w:t>
            </w:r>
          </w:p>
        </w:tc>
        <w:tc>
          <w:tcPr>
            <w:tcW w:w="851" w:type="dxa"/>
            <w:noWrap/>
            <w:vAlign w:val="center"/>
            <w:hideMark/>
          </w:tcPr>
          <w:p w14:paraId="341134E5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403C9FC4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5B9B2189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PL-AN-014</w:t>
            </w:r>
          </w:p>
        </w:tc>
        <w:tc>
          <w:tcPr>
            <w:tcW w:w="7508" w:type="dxa"/>
            <w:vAlign w:val="center"/>
            <w:hideMark/>
          </w:tcPr>
          <w:p w14:paraId="69626892" w14:textId="77777777" w:rsidR="00FF37A0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014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Każda linia faktury powinna zawierać kwotę netto dla tej linii</w:t>
            </w:r>
          </w:p>
          <w:p w14:paraId="7F52A724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Each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line (BG-25) shall have 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line net amount (BT-131).</w:t>
            </w:r>
          </w:p>
        </w:tc>
        <w:tc>
          <w:tcPr>
            <w:tcW w:w="851" w:type="dxa"/>
            <w:noWrap/>
            <w:vAlign w:val="center"/>
            <w:hideMark/>
          </w:tcPr>
          <w:p w14:paraId="20E304D2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244E375A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0C9F3DF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lastRenderedPageBreak/>
              <w:t>PL-AN-015</w:t>
            </w:r>
          </w:p>
        </w:tc>
        <w:tc>
          <w:tcPr>
            <w:tcW w:w="7508" w:type="dxa"/>
            <w:vAlign w:val="center"/>
            <w:hideMark/>
          </w:tcPr>
          <w:p w14:paraId="0E9DB1C5" w14:textId="77777777" w:rsidR="00FF37A0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015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Adres elektroniczny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W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ystawcy noty</w:t>
            </w:r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powinien posiadać schemat identyfikatora </w:t>
            </w:r>
          </w:p>
          <w:p w14:paraId="52B97A81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The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electronic address (BT-34) shall have a Scheme identifier.</w:t>
            </w:r>
          </w:p>
        </w:tc>
        <w:tc>
          <w:tcPr>
            <w:tcW w:w="851" w:type="dxa"/>
            <w:noWrap/>
            <w:vAlign w:val="center"/>
            <w:hideMark/>
          </w:tcPr>
          <w:p w14:paraId="309D7996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04978B27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67AE3296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PL-AN-016</w:t>
            </w:r>
          </w:p>
        </w:tc>
        <w:tc>
          <w:tcPr>
            <w:tcW w:w="7508" w:type="dxa"/>
            <w:vAlign w:val="center"/>
            <w:hideMark/>
          </w:tcPr>
          <w:p w14:paraId="20D79BDB" w14:textId="77777777" w:rsidR="00FF37A0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016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Adres elektroniczny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O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dbiorcy noty</w:t>
            </w:r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powinien posiadać schemat identyfikatora</w:t>
            </w:r>
          </w:p>
          <w:p w14:paraId="0A82E19A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The </w:t>
            </w:r>
            <w:r w:rsidR="00741AE5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Recipient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electronic address (BT-49) shall have a Scheme identifier.   </w:t>
            </w:r>
          </w:p>
        </w:tc>
        <w:tc>
          <w:tcPr>
            <w:tcW w:w="851" w:type="dxa"/>
            <w:noWrap/>
            <w:vAlign w:val="center"/>
            <w:hideMark/>
          </w:tcPr>
          <w:p w14:paraId="5A157788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1DAF9C3A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44C21C7A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PL-AN-017</w:t>
            </w:r>
          </w:p>
        </w:tc>
        <w:tc>
          <w:tcPr>
            <w:tcW w:w="7508" w:type="dxa"/>
            <w:vAlign w:val="center"/>
            <w:hideMark/>
          </w:tcPr>
          <w:p w14:paraId="65CB4ED5" w14:textId="77777777" w:rsidR="00FF37A0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017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currencyID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musi zawierać kod z wykazu ISO 4217 alpha-3</w:t>
            </w:r>
          </w:p>
          <w:p w14:paraId="439C2B67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currencyID</w:t>
            </w:r>
            <w:proofErr w:type="spell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MUST be coded using ISO code list 4217 alpha-3</w:t>
            </w:r>
          </w:p>
        </w:tc>
        <w:tc>
          <w:tcPr>
            <w:tcW w:w="851" w:type="dxa"/>
            <w:noWrap/>
            <w:vAlign w:val="center"/>
            <w:hideMark/>
          </w:tcPr>
          <w:p w14:paraId="5939E914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39CC3206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5092F7D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PL-AN-018</w:t>
            </w:r>
          </w:p>
        </w:tc>
        <w:tc>
          <w:tcPr>
            <w:tcW w:w="7508" w:type="dxa"/>
            <w:vAlign w:val="center"/>
            <w:hideMark/>
          </w:tcPr>
          <w:p w14:paraId="7C6FC71E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PL-AN-018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waluty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pochodzić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wykazu</w:t>
            </w:r>
            <w:proofErr w:type="spellEnd"/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ISO 4217 alpha-3</w:t>
            </w:r>
            <w:r w:rsidR="00FF37A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currency code MUST be coded using ISO code list 4217 alpha-3</w:t>
            </w:r>
          </w:p>
        </w:tc>
        <w:tc>
          <w:tcPr>
            <w:tcW w:w="851" w:type="dxa"/>
            <w:noWrap/>
            <w:vAlign w:val="center"/>
            <w:hideMark/>
          </w:tcPr>
          <w:p w14:paraId="6736BBB6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591AD068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69A7E226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PL-AN-019</w:t>
            </w:r>
          </w:p>
        </w:tc>
        <w:tc>
          <w:tcPr>
            <w:tcW w:w="7508" w:type="dxa"/>
            <w:vAlign w:val="center"/>
            <w:hideMark/>
          </w:tcPr>
          <w:p w14:paraId="689BC111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PL-AN-019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100AA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00AA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</w:t>
            </w:r>
            <w:proofErr w:type="spellEnd"/>
            <w:r w:rsidR="00100AA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00AA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informacji</w:t>
            </w:r>
            <w:proofErr w:type="spellEnd"/>
            <w:r w:rsidR="00100AA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="00100AA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polu</w:t>
            </w:r>
            <w:proofErr w:type="spellEnd"/>
            <w:r w:rsidR="00100AA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Note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być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wykazu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UNCL4451</w:t>
            </w:r>
            <w:r w:rsidR="00100AA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 note subject code SHOULD be coded using UNCL4451</w:t>
            </w:r>
          </w:p>
        </w:tc>
        <w:tc>
          <w:tcPr>
            <w:tcW w:w="851" w:type="dxa"/>
            <w:noWrap/>
            <w:vAlign w:val="center"/>
            <w:hideMark/>
          </w:tcPr>
          <w:p w14:paraId="3A4A8D48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5C02DDC2" w14:textId="77777777" w:rsidTr="00FD643A">
        <w:trPr>
          <w:trHeight w:val="624"/>
        </w:trPr>
        <w:tc>
          <w:tcPr>
            <w:tcW w:w="1560" w:type="dxa"/>
            <w:noWrap/>
            <w:vAlign w:val="center"/>
            <w:hideMark/>
          </w:tcPr>
          <w:p w14:paraId="74BA0A08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PL-AN-020</w:t>
            </w:r>
          </w:p>
        </w:tc>
        <w:tc>
          <w:tcPr>
            <w:tcW w:w="7508" w:type="dxa"/>
            <w:vAlign w:val="center"/>
            <w:hideMark/>
          </w:tcPr>
          <w:p w14:paraId="201FD676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PL-AN-020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Schemat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kodowania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identyfikatora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pochodzić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wykazu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ISO 6523 ICD</w:t>
            </w:r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Any identifier identification scheme identifier MUST be coded using one of the ISO 6523 ICD 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list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1" w:type="dxa"/>
            <w:noWrap/>
            <w:vAlign w:val="center"/>
            <w:hideMark/>
          </w:tcPr>
          <w:p w14:paraId="00732298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0B9586E3" w14:textId="77777777" w:rsidTr="00FD643A">
        <w:trPr>
          <w:trHeight w:val="624"/>
        </w:trPr>
        <w:tc>
          <w:tcPr>
            <w:tcW w:w="1560" w:type="dxa"/>
            <w:noWrap/>
            <w:vAlign w:val="center"/>
            <w:hideMark/>
          </w:tcPr>
          <w:p w14:paraId="750252B0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PL-AN-021</w:t>
            </w:r>
          </w:p>
        </w:tc>
        <w:tc>
          <w:tcPr>
            <w:tcW w:w="7508" w:type="dxa"/>
            <w:vAlign w:val="center"/>
            <w:hideMark/>
          </w:tcPr>
          <w:p w14:paraId="752B0EDD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PL-AN-021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Schemat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kodowania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identyfikatora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rejestrowego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pochodzić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wykazu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ISO 6523 ICD</w:t>
            </w:r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Any registration identifier identification scheme identifier MUST be coded using one of the ISO 6523 ICD 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list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1" w:type="dxa"/>
            <w:noWrap/>
            <w:vAlign w:val="center"/>
            <w:hideMark/>
          </w:tcPr>
          <w:p w14:paraId="0FE627E7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11815ED2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02646E43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PL-AN-022</w:t>
            </w:r>
          </w:p>
        </w:tc>
        <w:tc>
          <w:tcPr>
            <w:tcW w:w="7508" w:type="dxa"/>
            <w:vAlign w:val="center"/>
            <w:hideMark/>
          </w:tcPr>
          <w:p w14:paraId="61E6B1DE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PL-AN-022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kraju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pochodzić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wykazu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ISO code list 3166-1</w:t>
            </w:r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Country codes in an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MUST be coded using ISO code list 3166-1</w:t>
            </w:r>
          </w:p>
        </w:tc>
        <w:tc>
          <w:tcPr>
            <w:tcW w:w="851" w:type="dxa"/>
            <w:noWrap/>
            <w:vAlign w:val="center"/>
            <w:hideMark/>
          </w:tcPr>
          <w:p w14:paraId="6A426DF6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17D02A00" w14:textId="77777777" w:rsidTr="00FD643A">
        <w:trPr>
          <w:trHeight w:val="1248"/>
        </w:trPr>
        <w:tc>
          <w:tcPr>
            <w:tcW w:w="1560" w:type="dxa"/>
            <w:noWrap/>
            <w:vAlign w:val="center"/>
            <w:hideMark/>
          </w:tcPr>
          <w:p w14:paraId="2B1F59B5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PL-AN-023</w:t>
            </w:r>
          </w:p>
        </w:tc>
        <w:tc>
          <w:tcPr>
            <w:tcW w:w="7508" w:type="dxa"/>
            <w:vAlign w:val="center"/>
            <w:hideMark/>
          </w:tcPr>
          <w:p w14:paraId="6CC1502A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023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Identyfikator VAT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W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ystawcy noty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, identyfikator VAT P</w:t>
            </w:r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rzedstawiciela podatkowego I identyfikator VAT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O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dbiorcy noty</w:t>
            </w:r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powinny posiadać prefiks w postaci kodu kraju z wykazu ISO 3166-1 alpha-2.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Grecja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może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używać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</w:t>
            </w:r>
            <w:proofErr w:type="spell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“EL”.</w:t>
            </w:r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The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VAT identifier (BT-31), the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tax representative VAT identifier (BT-63) and the </w:t>
            </w:r>
            <w:r w:rsidR="00741AE5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Recipient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VAT identifier (BT-48) shall have a prefix in accordance with ISO code ISO 3166-1 alpha-2 by which the country of issue may be identified. Nevertheless, Greece may use the prefix ‘EL’.</w:t>
            </w:r>
          </w:p>
        </w:tc>
        <w:tc>
          <w:tcPr>
            <w:tcW w:w="851" w:type="dxa"/>
            <w:noWrap/>
            <w:vAlign w:val="center"/>
            <w:hideMark/>
          </w:tcPr>
          <w:p w14:paraId="4F2D4C2D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01BBFA3F" w14:textId="77777777" w:rsidTr="00FD643A">
        <w:trPr>
          <w:trHeight w:val="624"/>
        </w:trPr>
        <w:tc>
          <w:tcPr>
            <w:tcW w:w="1560" w:type="dxa"/>
            <w:noWrap/>
            <w:vAlign w:val="center"/>
            <w:hideMark/>
          </w:tcPr>
          <w:p w14:paraId="27E7F8B3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PL-AN-024</w:t>
            </w:r>
          </w:p>
        </w:tc>
        <w:tc>
          <w:tcPr>
            <w:tcW w:w="7508" w:type="dxa"/>
            <w:vAlign w:val="center"/>
            <w:hideMark/>
          </w:tcPr>
          <w:p w14:paraId="093CB56F" w14:textId="77777777" w:rsidR="004C7FD9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024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4C7FD9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Wartość kwoty sumy netto faktury musi być równa sumie kwot netto z poszczególnych pozycji</w:t>
            </w:r>
          </w:p>
          <w:p w14:paraId="790924F5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Sum of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line net amount (BT-106) = Σ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line net amount (BT-131).</w:t>
            </w:r>
          </w:p>
        </w:tc>
        <w:tc>
          <w:tcPr>
            <w:tcW w:w="851" w:type="dxa"/>
            <w:noWrap/>
            <w:vAlign w:val="center"/>
            <w:hideMark/>
          </w:tcPr>
          <w:p w14:paraId="6EDBCFB3" w14:textId="77777777" w:rsidR="00415925" w:rsidRPr="008375CB" w:rsidRDefault="00D247CD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49431066" w14:textId="77777777" w:rsidTr="00FD643A">
        <w:trPr>
          <w:trHeight w:val="936"/>
        </w:trPr>
        <w:tc>
          <w:tcPr>
            <w:tcW w:w="1560" w:type="dxa"/>
            <w:noWrap/>
            <w:vAlign w:val="center"/>
            <w:hideMark/>
          </w:tcPr>
          <w:p w14:paraId="237BEBE0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PL-AN-025</w:t>
            </w:r>
          </w:p>
        </w:tc>
        <w:tc>
          <w:tcPr>
            <w:tcW w:w="7508" w:type="dxa"/>
            <w:vAlign w:val="center"/>
            <w:hideMark/>
          </w:tcPr>
          <w:p w14:paraId="6414B190" w14:textId="77777777" w:rsidR="009A215A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025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Aby umożliwić automatyczną identyfikację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Wystawcy noty</w:t>
            </w:r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przez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jej Odbiorcę</w:t>
            </w:r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Nota księgowa</w:t>
            </w:r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powinna zawierać: identyfikator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W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ystawcy noty</w:t>
            </w:r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, identyfikator rejestrowy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W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ystawcy noty</w:t>
            </w:r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i/lub identyfikator VAT </w:t>
            </w:r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W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ystawcy noty</w:t>
            </w:r>
          </w:p>
          <w:p w14:paraId="08ECD335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In order for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the </w:t>
            </w:r>
            <w:r w:rsidR="00741AE5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recipient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to automatically identify a supplier, the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identifier (BT-29), the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legal registration identifier (BT-30) and/or the 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VAT identifier (BT-31) shall be present. </w:t>
            </w:r>
          </w:p>
        </w:tc>
        <w:tc>
          <w:tcPr>
            <w:tcW w:w="851" w:type="dxa"/>
            <w:noWrap/>
            <w:vAlign w:val="center"/>
            <w:hideMark/>
          </w:tcPr>
          <w:p w14:paraId="006F4F55" w14:textId="77777777" w:rsidR="00415925" w:rsidRPr="008375CB" w:rsidRDefault="00D453C0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0CE053F3" w14:textId="77777777" w:rsidTr="00FD643A">
        <w:trPr>
          <w:trHeight w:val="624"/>
        </w:trPr>
        <w:tc>
          <w:tcPr>
            <w:tcW w:w="1560" w:type="dxa"/>
            <w:noWrap/>
            <w:vAlign w:val="center"/>
            <w:hideMark/>
          </w:tcPr>
          <w:p w14:paraId="2CD8EC74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PL-AN-026</w:t>
            </w:r>
          </w:p>
        </w:tc>
        <w:tc>
          <w:tcPr>
            <w:tcW w:w="7508" w:type="dxa"/>
            <w:vAlign w:val="center"/>
            <w:hideMark/>
          </w:tcPr>
          <w:p w14:paraId="18F3E374" w14:textId="77777777" w:rsidR="009A215A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870AE6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026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Suma kwot netto dla faktury może posiadać maksymalnie dwa miejsca dziesiętne</w:t>
            </w:r>
          </w:p>
          <w:p w14:paraId="5F698D4A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The allowed maximum number of decimals for the Sum of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line net amount (BT-106) is 2.</w:t>
            </w:r>
          </w:p>
        </w:tc>
        <w:tc>
          <w:tcPr>
            <w:tcW w:w="851" w:type="dxa"/>
            <w:noWrap/>
            <w:vAlign w:val="center"/>
            <w:hideMark/>
          </w:tcPr>
          <w:p w14:paraId="6F5E39E7" w14:textId="77777777" w:rsidR="00415925" w:rsidRPr="008375CB" w:rsidRDefault="00D453C0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0DCF1B49" w14:textId="77777777" w:rsidTr="00FD643A">
        <w:trPr>
          <w:trHeight w:val="624"/>
        </w:trPr>
        <w:tc>
          <w:tcPr>
            <w:tcW w:w="1560" w:type="dxa"/>
            <w:noWrap/>
            <w:vAlign w:val="center"/>
            <w:hideMark/>
          </w:tcPr>
          <w:p w14:paraId="15013CAA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lastRenderedPageBreak/>
              <w:t>PL-AN-027</w:t>
            </w:r>
          </w:p>
        </w:tc>
        <w:tc>
          <w:tcPr>
            <w:tcW w:w="7508" w:type="dxa"/>
            <w:vAlign w:val="center"/>
            <w:hideMark/>
          </w:tcPr>
          <w:p w14:paraId="6B80FFC0" w14:textId="77777777" w:rsidR="009A215A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027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Suma upustów dla faktury może posiadać maksymalnie dwa miejsca dziesiętne</w:t>
            </w:r>
          </w:p>
          <w:p w14:paraId="4EE05937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The allowed maximum number of decimals for the Sum of allowanced on document level (BT-107) is 2.</w:t>
            </w:r>
          </w:p>
        </w:tc>
        <w:tc>
          <w:tcPr>
            <w:tcW w:w="851" w:type="dxa"/>
            <w:noWrap/>
            <w:vAlign w:val="center"/>
            <w:hideMark/>
          </w:tcPr>
          <w:p w14:paraId="0FCB858D" w14:textId="77777777" w:rsidR="00415925" w:rsidRPr="008375CB" w:rsidRDefault="00D453C0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08F4FBBA" w14:textId="77777777" w:rsidTr="00FD643A">
        <w:trPr>
          <w:trHeight w:val="624"/>
        </w:trPr>
        <w:tc>
          <w:tcPr>
            <w:tcW w:w="1560" w:type="dxa"/>
            <w:noWrap/>
            <w:vAlign w:val="center"/>
            <w:hideMark/>
          </w:tcPr>
          <w:p w14:paraId="5D5687AD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PL-AN-028</w:t>
            </w:r>
          </w:p>
        </w:tc>
        <w:tc>
          <w:tcPr>
            <w:tcW w:w="7508" w:type="dxa"/>
            <w:vAlign w:val="center"/>
            <w:hideMark/>
          </w:tcPr>
          <w:p w14:paraId="5B9FCE9D" w14:textId="77777777" w:rsidR="009A215A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</w:t>
            </w:r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PL-AN-</w:t>
            </w:r>
            <w:proofErr w:type="gramStart"/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028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]-</w:t>
            </w:r>
            <w:proofErr w:type="gram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Kwota netto pozycji faktury może posiadać maksymalnie dwa miejsca dziesiętne</w:t>
            </w:r>
          </w:p>
          <w:p w14:paraId="1CC643EA" w14:textId="77777777" w:rsidR="00415925" w:rsidRPr="008375CB" w:rsidRDefault="00415925" w:rsidP="0024671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The allowed maximum number of decimals for the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line net amount (BT-131) is 2.   </w:t>
            </w:r>
          </w:p>
        </w:tc>
        <w:tc>
          <w:tcPr>
            <w:tcW w:w="851" w:type="dxa"/>
            <w:noWrap/>
            <w:vAlign w:val="center"/>
            <w:hideMark/>
          </w:tcPr>
          <w:p w14:paraId="7D282A8A" w14:textId="77777777" w:rsidR="00415925" w:rsidRPr="008375CB" w:rsidRDefault="00D453C0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15925" w:rsidRPr="008375CB" w14:paraId="358B4F33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3969D155" w14:textId="77777777" w:rsidR="00415925" w:rsidRPr="008375CB" w:rsidRDefault="00210182" w:rsidP="0024671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PL-AN-029</w:t>
            </w:r>
          </w:p>
        </w:tc>
        <w:tc>
          <w:tcPr>
            <w:tcW w:w="7508" w:type="dxa"/>
            <w:vAlign w:val="center"/>
            <w:hideMark/>
          </w:tcPr>
          <w:p w14:paraId="2B907DA6" w14:textId="77777777" w:rsidR="00415925" w:rsidRPr="008375CB" w:rsidRDefault="00415925" w:rsidP="009A215A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[</w:t>
            </w:r>
            <w:r w:rsidR="005C62B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PL-AN-029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]-</w:t>
            </w:r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Kwoty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mogą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posiadać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maksymalnie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dwa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miejsca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dziesiętne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Amounts shall be decimal up to two fraction digits</w:t>
            </w:r>
          </w:p>
        </w:tc>
        <w:tc>
          <w:tcPr>
            <w:tcW w:w="851" w:type="dxa"/>
            <w:noWrap/>
            <w:vAlign w:val="center"/>
            <w:hideMark/>
          </w:tcPr>
          <w:p w14:paraId="613125FD" w14:textId="77777777" w:rsidR="00415925" w:rsidRPr="008375CB" w:rsidRDefault="00D453C0" w:rsidP="00246713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197B0CBB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2DC5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PL-AN-030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BB07" w14:textId="77777777" w:rsidR="009A215A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[PL-AN-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030]-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Kod kraju musi być zgodny z wykazem ISO 3166 Alpha-2</w:t>
            </w:r>
          </w:p>
          <w:p w14:paraId="2995DAEE" w14:textId="77777777" w:rsidR="009D4E51" w:rsidRPr="008375CB" w:rsidRDefault="009D4E51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Country code MUST be according to ISO 3166 Alpha-2.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98B3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040A5A74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2599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12E2" w14:textId="77777777" w:rsidR="009D4E51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[PL-AN-031]-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waluty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być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zgodny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wykazem</w:t>
            </w:r>
            <w:proofErr w:type="spellEnd"/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ISO 4217:2005</w:t>
            </w:r>
            <w:r w:rsidR="009A215A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Currency code must be according to ISO 4217:2005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39B3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04BB3D6A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C020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5700" w14:textId="77777777" w:rsidR="009D4E51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[PL-AN-032]-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Schemat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kodowania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identyfikatora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adresu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elektronicznego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występować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wykazie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“Electronic Address Identifier Scheme”</w:t>
            </w:r>
            <w:r w:rsidR="00C40B2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Electronic address identifier scheme must be from the </w:t>
            </w:r>
            <w:proofErr w:type="spellStart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codelist</w:t>
            </w:r>
            <w:proofErr w:type="spellEnd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"Electronic Address Identifier Scheme"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90DD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3766C30F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B7CB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PL-AN-033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A7A3" w14:textId="77777777" w:rsidR="009D4E51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[PL-AN-033] </w:t>
            </w:r>
            <w:r w:rsidR="00C40B2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Data </w:t>
            </w:r>
            <w:proofErr w:type="spellStart"/>
            <w:r w:rsidR="00C40B2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C40B2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C40B2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być</w:t>
            </w:r>
            <w:proofErr w:type="spellEnd"/>
            <w:r w:rsidR="00C40B2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="00C40B2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formacie</w:t>
            </w:r>
            <w:proofErr w:type="spellEnd"/>
            <w:r w:rsidR="00C40B2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RRRR-MM-DD</w:t>
            </w:r>
            <w:r w:rsidR="00C40B20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 date MUST be formatted YYYY-MM-DD.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D73A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43EF8334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DB01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PL-AN-034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BD4A" w14:textId="77777777" w:rsidR="009D4E51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[PL-AN-034]- 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Musi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być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podany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identyfikator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procesu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biznesowego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Business process MUST be provided.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602D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5A40A4" w:rsidRPr="008375CB" w14:paraId="11A9E4D8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92819" w14:textId="77777777" w:rsidR="005A40A4" w:rsidRPr="008375CB" w:rsidRDefault="005A40A4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PL-AN-034-1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287D" w14:textId="77777777" w:rsidR="00F87AA4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[PL-AN-034-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1]-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Identyfikator profile musi zawierać tekst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br/>
              <w:t>'urn:fdc:www.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efaktura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.gov.pl:ver1.0:account_corr:ver1.0'</w:t>
            </w:r>
          </w:p>
          <w:p w14:paraId="74222257" w14:textId="77777777" w:rsidR="005A40A4" w:rsidRPr="008375CB" w:rsidRDefault="005A40A4" w:rsidP="00BB5D9E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Profile identifier MUST have the value '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urn:fdc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:www.</w:t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efaktur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.gov.pl:ver1.0:account_corr:ver1.0'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C6920" w14:textId="77777777" w:rsidR="005A40A4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2BF09CBD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DB61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PL-AN-035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F8D3" w14:textId="77777777" w:rsidR="009D4E51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[PL-AN-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035]-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Dozwolone jest występowanie jednego pola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cbc:Note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na poziomie dokumentu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br/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No </w:t>
            </w:r>
            <w:proofErr w:type="spellStart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more</w:t>
            </w:r>
            <w:proofErr w:type="spellEnd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proofErr w:type="spellStart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than</w:t>
            </w:r>
            <w:proofErr w:type="spellEnd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one </w:t>
            </w:r>
            <w:proofErr w:type="spellStart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note</w:t>
            </w:r>
            <w:proofErr w:type="spellEnd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proofErr w:type="spellStart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is</w:t>
            </w:r>
            <w:proofErr w:type="spellEnd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proofErr w:type="spellStart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allowed</w:t>
            </w:r>
            <w:proofErr w:type="spellEnd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on </w:t>
            </w:r>
            <w:proofErr w:type="spellStart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document</w:t>
            </w:r>
            <w:proofErr w:type="spellEnd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proofErr w:type="spellStart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level</w:t>
            </w:r>
            <w:proofErr w:type="spellEnd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6F4C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77D3001F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C83D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PL-AN-036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B43D" w14:textId="77777777" w:rsidR="00F87AA4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[PL-AN-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036]-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Identyfikator specyfikacji musi zawierać tekst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br/>
              <w:t>'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urn:fdc:www.e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faktura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.gov.pl:ver1.0:account_corr:ver1.0</w:t>
            </w:r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fr-BE"/>
              </w:rPr>
              <w:t>’</w:t>
            </w:r>
          </w:p>
          <w:p w14:paraId="3266471A" w14:textId="77777777" w:rsidR="009D4E51" w:rsidRPr="008375CB" w:rsidRDefault="009D4E51" w:rsidP="00471AE8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Specification identifier MUST have the value '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urn:fdc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:www.e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faktura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.gov.pl:ver1.0:account_corr:ver1.0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fr-BE"/>
              </w:rPr>
              <w:t>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7A1A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05A26CA3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ACCE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PL-AN-037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4B4D" w14:textId="77777777" w:rsidR="009D4E51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[PL-AN-037]-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Dokument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nie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może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pustych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elementów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Document MUST not contain empty elements.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BB8A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38C18610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51FA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PL-AN-038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B677" w14:textId="77777777" w:rsidR="009D4E51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[PL-AN-038]-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Dokument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nie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może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pustych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elementów</w:t>
            </w:r>
            <w:proofErr w:type="spellEnd"/>
            <w:r w:rsidR="00F87AA4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Document MUST not contain empty elements.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DA7B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6F19AECA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E46F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PL-AN-039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6140" w14:textId="77777777" w:rsidR="009D4E51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[PL-AN-039]-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Dokument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adres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elektroniczny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O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dbiorcy</w:t>
            </w:r>
            <w:proofErr w:type="spellEnd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noty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741AE5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Recipient</w:t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electronic address MUST be provided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8F84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103ECC5D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748B" w14:textId="77777777" w:rsidR="009D4E51" w:rsidRPr="008375CB" w:rsidRDefault="009D4E51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PL-AN-040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C765" w14:textId="77777777" w:rsidR="009D4E51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[PL-AN-040]-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Dokument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musi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zawierać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adres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elektroniczny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6282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</w:t>
            </w:r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ystawcy</w:t>
            </w:r>
            <w:proofErr w:type="spellEnd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9F313F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noty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BB5D9E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Issuer</w:t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electronic address MUST be provided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51CC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9D4E51" w:rsidRPr="008375CB" w14:paraId="333FDC18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C9AD" w14:textId="77777777" w:rsidR="009D4E51" w:rsidRPr="008375CB" w:rsidRDefault="00407667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PL-AN-041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CD09" w14:textId="77777777" w:rsidR="009D4E51" w:rsidRPr="008375CB" w:rsidRDefault="005C62BE" w:rsidP="001F4D63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[PL-AN-041]-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Wszystkie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atrybuty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zawierające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waluty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muszą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mieć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wartość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zgodną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podaną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polu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‘</w:t>
            </w:r>
            <w:proofErr w:type="spellStart"/>
            <w:proofErr w:type="gram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cbc:DocumentCurrencyCode</w:t>
            </w:r>
            <w:proofErr w:type="spellEnd"/>
            <w:proofErr w:type="gram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’,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oprócz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kodu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waluty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dla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podatku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w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walucie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księgowania</w:t>
            </w:r>
            <w:proofErr w:type="spellEnd"/>
            <w:r w:rsidR="001F4D6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All </w:t>
            </w:r>
            <w:proofErr w:type="spellStart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currencyID</w:t>
            </w:r>
            <w:proofErr w:type="spellEnd"/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attributes must have the same value as the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currency code (BT-5), except for the </w:t>
            </w:r>
            <w:r w:rsidR="00471AE8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Accounting Note</w:t>
            </w:r>
            <w:r w:rsidR="009D4E51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total VAT amount in accounting currency (BT-111)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AE48" w14:textId="77777777" w:rsidR="009D4E51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407667" w:rsidRPr="008375CB" w14:paraId="09115B76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B59B0" w14:textId="77777777" w:rsidR="00407667" w:rsidRPr="008375CB" w:rsidRDefault="00407667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lastRenderedPageBreak/>
              <w:t>PL-AN-042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8E06" w14:textId="77777777" w:rsidR="00407667" w:rsidRPr="008375CB" w:rsidRDefault="00407667" w:rsidP="00D23A5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[PL-AN-042] Numer GLN musi mieć poprawny format zgodny z regułami GS1.</w:t>
            </w:r>
          </w:p>
          <w:p w14:paraId="36417B42" w14:textId="77777777" w:rsidR="00407667" w:rsidRPr="008375CB" w:rsidRDefault="00407667" w:rsidP="00D23A5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eastAsia="fr-BE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fr-BE"/>
              </w:rPr>
              <w:t>GLN must have a valid format according to GS1 rules.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26F38" w14:textId="77777777" w:rsidR="00407667" w:rsidRPr="008375CB" w:rsidRDefault="00407667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D23A52" w:rsidRPr="008375CB" w14:paraId="2DFA8B80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8678" w14:textId="77777777" w:rsidR="00D23A52" w:rsidRPr="008375CB" w:rsidRDefault="00D23A52" w:rsidP="009D4E51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PL-AN-044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AA2C" w14:textId="77777777" w:rsidR="00D23A52" w:rsidRPr="008375CB" w:rsidRDefault="005C62BE" w:rsidP="00D23A5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[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PL-AN-044]-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Każda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linia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musi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posiadać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identyfikator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br/>
            </w:r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Line ID MUST be </w:t>
            </w:r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provided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2822" w14:textId="77777777" w:rsidR="00D23A52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D23A52" w:rsidRPr="008375CB" w14:paraId="62BE1E03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67D98" w14:textId="77777777" w:rsidR="00D23A52" w:rsidRPr="008375CB" w:rsidRDefault="00D23A52" w:rsidP="00D23A5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PL-AN-045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3716" w14:textId="77777777" w:rsidR="00D23A52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[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045]-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Pole ‘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cbc:Note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’ na poziomie linii musi być wypełnione</w:t>
            </w:r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br/>
            </w:r>
            <w:proofErr w:type="spellStart"/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Note</w:t>
            </w:r>
            <w:proofErr w:type="spellEnd"/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 xml:space="preserve"> on </w:t>
            </w:r>
            <w:proofErr w:type="spellStart"/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line</w:t>
            </w:r>
            <w:proofErr w:type="spellEnd"/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 xml:space="preserve"> </w:t>
            </w:r>
            <w:proofErr w:type="spellStart"/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level</w:t>
            </w:r>
            <w:proofErr w:type="spellEnd"/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 xml:space="preserve"> MUST be </w:t>
            </w:r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provided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74565" w14:textId="77777777" w:rsidR="00D23A52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D23A52" w:rsidRPr="008375CB" w14:paraId="1C2827E9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24FA1" w14:textId="77777777" w:rsidR="00D23A52" w:rsidRPr="008375CB" w:rsidRDefault="00D23A52" w:rsidP="00D23A5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PL-AN-046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949A" w14:textId="77777777" w:rsidR="00D23A52" w:rsidRPr="008375CB" w:rsidRDefault="005C62BE" w:rsidP="00D84BAC">
            <w:pP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[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PL-AN-046]- </w:t>
            </w:r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Musi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być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podana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kwota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netto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na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poziomie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linii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br/>
            </w:r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Line extension amount </w:t>
            </w:r>
            <w:proofErr w:type="gramStart"/>
            <w:r w:rsidR="00817C33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on line</w:t>
            </w:r>
            <w:proofErr w:type="gramEnd"/>
            <w:r w:rsidR="00817C33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level </w:t>
            </w:r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MUST be </w:t>
            </w:r>
            <w:r w:rsidR="00D23A52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provided</w:t>
            </w:r>
            <w:r w:rsidR="00817C3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2ABDE" w14:textId="77777777" w:rsidR="00D23A52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817C33" w:rsidRPr="008375CB" w14:paraId="7F198279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DB54" w14:textId="77777777" w:rsidR="00817C33" w:rsidRPr="008375CB" w:rsidRDefault="00817C33" w:rsidP="00D23A5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</w:t>
            </w:r>
            <w:r w:rsidR="0077297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N-047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FC81" w14:textId="77777777" w:rsidR="00817C33" w:rsidRPr="008375CB" w:rsidRDefault="005C62BE" w:rsidP="00D84BAC">
            <w:pPr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[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PL-AN-047]- </w:t>
            </w:r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Musi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być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podana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kwota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netto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na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poziomie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dokumentu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br/>
            </w:r>
            <w:r w:rsidR="00817C33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Line extension amount on total level MUST be </w:t>
            </w:r>
            <w:r w:rsidR="00817C3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provided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CDCA6" w14:textId="77777777" w:rsidR="00817C33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817C33" w:rsidRPr="008375CB" w14:paraId="0EBA360C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F68AD" w14:textId="77777777" w:rsidR="00817C33" w:rsidRPr="008375CB" w:rsidRDefault="00817C33" w:rsidP="00D23A5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</w:t>
            </w:r>
            <w:r w:rsidR="0077297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N-048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6D1F" w14:textId="77777777" w:rsidR="00817C33" w:rsidRPr="008375CB" w:rsidRDefault="005C62BE" w:rsidP="009D4E51">
            <w:pPr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[</w:t>
            </w: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PL-AN-048]- </w:t>
            </w:r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Musi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być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podana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kwota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do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zapłaty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 </w:t>
            </w:r>
            <w:proofErr w:type="spellStart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ogółem</w:t>
            </w:r>
            <w:proofErr w:type="spellEnd"/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br/>
            </w:r>
            <w:r w:rsidR="00817C33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 xml:space="preserve">Payable amount on total level MUST be </w:t>
            </w:r>
            <w:r w:rsidR="00817C33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provided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A018C" w14:textId="77777777" w:rsidR="00817C33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  <w:tr w:rsidR="00817C33" w:rsidRPr="008375CB" w14:paraId="68A6B262" w14:textId="77777777" w:rsidTr="00FD643A">
        <w:trPr>
          <w:trHeight w:val="5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82A33" w14:textId="77777777" w:rsidR="00817C33" w:rsidRPr="008375CB" w:rsidRDefault="00817C33" w:rsidP="00D23A5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PL-A</w:t>
            </w:r>
            <w:r w:rsidR="00772976" w:rsidRPr="008375CB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N-049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B713" w14:textId="77777777" w:rsidR="00817C33" w:rsidRPr="008375CB" w:rsidRDefault="005C62BE" w:rsidP="005C62BE">
            <w:pPr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</w:pPr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[PL-AN-</w:t>
            </w:r>
            <w:proofErr w:type="gramStart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>049]-</w:t>
            </w:r>
            <w:proofErr w:type="gramEnd"/>
            <w:r w:rsidRPr="008375CB">
              <w:rPr>
                <w:rFonts w:ascii="Calibri" w:hAnsi="Calibri" w:cs="Calibri"/>
                <w:color w:val="000000"/>
                <w:sz w:val="24"/>
                <w:szCs w:val="24"/>
                <w:lang w:val="pl-PL" w:eastAsia="pl-PL"/>
              </w:rPr>
              <w:t xml:space="preserve"> </w:t>
            </w:r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t>Kwota netto i kwota do zapłaty ogółem muszą być identyczne.</w:t>
            </w:r>
            <w:r w:rsidR="00D84BAC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val="pl-PL" w:eastAsia="fr-BE"/>
              </w:rPr>
              <w:br/>
            </w:r>
            <w:r w:rsidR="00817C33" w:rsidRPr="008375CB">
              <w:rPr>
                <w:rFonts w:ascii="Calibri" w:hAnsi="Calibri" w:cs="Calibri"/>
                <w:color w:val="000000"/>
                <w:sz w:val="24"/>
                <w:szCs w:val="24"/>
                <w:highlight w:val="white"/>
                <w:lang w:eastAsia="fr-BE"/>
              </w:rPr>
              <w:t>Line extension amount and payable amount (on total level) MUST have the same value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737DC" w14:textId="77777777" w:rsidR="00817C33" w:rsidRPr="008375CB" w:rsidRDefault="00D453C0" w:rsidP="009D4E51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 w:rsidRPr="008375CB">
              <w:rPr>
                <w:rFonts w:ascii="Calibri" w:hAnsi="Calibri" w:cs="Calibri"/>
                <w:color w:val="000000"/>
                <w:lang w:eastAsia="pl-PL"/>
              </w:rPr>
              <w:t>błąd</w:t>
            </w:r>
            <w:proofErr w:type="spellEnd"/>
            <w:r w:rsidRPr="008375CB">
              <w:rPr>
                <w:rFonts w:ascii="Calibri" w:hAnsi="Calibri" w:cs="Calibri"/>
                <w:color w:val="000000"/>
                <w:lang w:eastAsia="pl-PL"/>
              </w:rPr>
              <w:br/>
              <w:t>fatal</w:t>
            </w:r>
          </w:p>
        </w:tc>
      </w:tr>
    </w:tbl>
    <w:p w14:paraId="5E165408" w14:textId="77777777" w:rsidR="00415925" w:rsidRPr="008375CB" w:rsidRDefault="00415925" w:rsidP="00415925">
      <w:pPr>
        <w:rPr>
          <w:rFonts w:ascii="Calibri" w:hAnsi="Calibri" w:cs="Calibri"/>
        </w:rPr>
      </w:pPr>
    </w:p>
    <w:p w14:paraId="19A2AF78" w14:textId="77777777" w:rsidR="00415925" w:rsidRPr="008375CB" w:rsidRDefault="00415925" w:rsidP="00415925">
      <w:pPr>
        <w:rPr>
          <w:rFonts w:ascii="Calibri" w:hAnsi="Calibri" w:cs="Calibri"/>
        </w:rPr>
      </w:pPr>
    </w:p>
    <w:p w14:paraId="11324C0A" w14:textId="77777777" w:rsidR="00936EA1" w:rsidRPr="008375CB" w:rsidRDefault="00480447" w:rsidP="0010166A">
      <w:pPr>
        <w:rPr>
          <w:rFonts w:ascii="Calibri" w:hAnsi="Calibri" w:cs="Calibri"/>
        </w:rPr>
      </w:pPr>
      <w:r w:rsidRPr="008375CB">
        <w:rPr>
          <w:rFonts w:ascii="Calibri" w:hAnsi="Calibri" w:cs="Calibri"/>
          <w:lang w:val="pl-PL"/>
        </w:rPr>
        <w:t xml:space="preserve">Walidacje </w:t>
      </w:r>
      <w:proofErr w:type="spellStart"/>
      <w:r w:rsidRPr="008375CB">
        <w:rPr>
          <w:rFonts w:ascii="Calibri" w:hAnsi="Calibri" w:cs="Calibri"/>
          <w:lang w:val="pl-PL"/>
        </w:rPr>
        <w:t>schematrona</w:t>
      </w:r>
      <w:proofErr w:type="spellEnd"/>
      <w:r w:rsidRPr="008375CB">
        <w:rPr>
          <w:rFonts w:ascii="Calibri" w:hAnsi="Calibri" w:cs="Calibri"/>
          <w:lang w:val="pl-PL"/>
        </w:rPr>
        <w:t xml:space="preserve"> będą zawierały ostrzeżenia o występowaniu elementów spoza zdefiniowanego </w:t>
      </w:r>
      <w:proofErr w:type="spellStart"/>
      <w:r w:rsidRPr="008375CB">
        <w:rPr>
          <w:rFonts w:ascii="Calibri" w:hAnsi="Calibri" w:cs="Calibri"/>
          <w:lang w:val="pl-PL"/>
        </w:rPr>
        <w:t>syntax</w:t>
      </w:r>
      <w:r w:rsidR="004E2651" w:rsidRPr="008375CB">
        <w:rPr>
          <w:rFonts w:ascii="Calibri" w:hAnsi="Calibri" w:cs="Calibri"/>
          <w:lang w:val="pl-PL"/>
        </w:rPr>
        <w:t>a</w:t>
      </w:r>
      <w:proofErr w:type="spellEnd"/>
      <w:r w:rsidRPr="008375CB">
        <w:rPr>
          <w:rFonts w:ascii="Calibri" w:hAnsi="Calibri" w:cs="Calibri"/>
          <w:lang w:val="pl-PL"/>
        </w:rPr>
        <w:t>.</w:t>
      </w:r>
      <w:r w:rsidRPr="008375CB">
        <w:rPr>
          <w:rFonts w:ascii="Calibri" w:hAnsi="Calibri" w:cs="Calibri"/>
          <w:lang w:val="pl-PL"/>
        </w:rPr>
        <w:br/>
      </w:r>
      <w:r w:rsidR="0010166A" w:rsidRPr="008375CB">
        <w:rPr>
          <w:rFonts w:ascii="Calibri" w:hAnsi="Calibri" w:cs="Calibri"/>
        </w:rPr>
        <w:t xml:space="preserve">The </w:t>
      </w:r>
      <w:proofErr w:type="spellStart"/>
      <w:r w:rsidR="0010166A" w:rsidRPr="008375CB">
        <w:rPr>
          <w:rFonts w:ascii="Calibri" w:hAnsi="Calibri" w:cs="Calibri"/>
        </w:rPr>
        <w:t>Schematron</w:t>
      </w:r>
      <w:proofErr w:type="spellEnd"/>
      <w:r w:rsidR="0010166A" w:rsidRPr="008375CB">
        <w:rPr>
          <w:rFonts w:ascii="Calibri" w:hAnsi="Calibri" w:cs="Calibri"/>
        </w:rPr>
        <w:t xml:space="preserve"> declarations will also </w:t>
      </w:r>
      <w:r w:rsidR="008439F5" w:rsidRPr="008375CB">
        <w:rPr>
          <w:rFonts w:ascii="Calibri" w:hAnsi="Calibri" w:cs="Calibri"/>
        </w:rPr>
        <w:t>contain</w:t>
      </w:r>
      <w:r w:rsidR="0010166A" w:rsidRPr="008375CB">
        <w:rPr>
          <w:rFonts w:ascii="Calibri" w:hAnsi="Calibri" w:cs="Calibri"/>
        </w:rPr>
        <w:t xml:space="preserve"> warnings about the appearance of elements outside the defined syntax.</w:t>
      </w:r>
    </w:p>
    <w:p w14:paraId="519BCD03" w14:textId="77777777" w:rsidR="003157C7" w:rsidRPr="008375CB" w:rsidRDefault="003157C7" w:rsidP="00F9708F">
      <w:pPr>
        <w:pStyle w:val="Tekstpodstawowy"/>
        <w:rPr>
          <w:rFonts w:ascii="Calibri" w:hAnsi="Calibri" w:cs="Calibri"/>
          <w:lang w:eastAsia="en-US"/>
        </w:rPr>
      </w:pPr>
    </w:p>
    <w:sectPr w:rsidR="003157C7" w:rsidRPr="008375CB" w:rsidSect="00F9708F"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F37A7" w14:textId="77777777" w:rsidR="00394747" w:rsidRDefault="00394747" w:rsidP="00F9708F">
      <w:r>
        <w:separator/>
      </w:r>
    </w:p>
  </w:endnote>
  <w:endnote w:type="continuationSeparator" w:id="0">
    <w:p w14:paraId="08FEAD3B" w14:textId="77777777" w:rsidR="00394747" w:rsidRDefault="00394747" w:rsidP="00F9708F">
      <w:r>
        <w:continuationSeparator/>
      </w:r>
    </w:p>
  </w:endnote>
  <w:endnote w:type="continuationNotice" w:id="1">
    <w:p w14:paraId="4F6119F8" w14:textId="77777777" w:rsidR="00394747" w:rsidRDefault="003947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00AF3" w14:textId="77777777" w:rsidR="00394747" w:rsidRDefault="00394747" w:rsidP="00F9708F">
      <w:r>
        <w:separator/>
      </w:r>
    </w:p>
  </w:footnote>
  <w:footnote w:type="continuationSeparator" w:id="0">
    <w:p w14:paraId="16419F4B" w14:textId="77777777" w:rsidR="00394747" w:rsidRDefault="00394747" w:rsidP="00F9708F">
      <w:r>
        <w:continuationSeparator/>
      </w:r>
    </w:p>
  </w:footnote>
  <w:footnote w:type="continuationNotice" w:id="1">
    <w:p w14:paraId="0E5AC6C3" w14:textId="77777777" w:rsidR="00394747" w:rsidRDefault="003947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8E2DA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9DD"/>
    <w:multiLevelType w:val="hybridMultilevel"/>
    <w:tmpl w:val="142C1CA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C1F53"/>
    <w:multiLevelType w:val="multilevel"/>
    <w:tmpl w:val="5798EE1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6C42B9C"/>
    <w:multiLevelType w:val="hybridMultilevel"/>
    <w:tmpl w:val="9AA664F0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95007"/>
    <w:multiLevelType w:val="hybridMultilevel"/>
    <w:tmpl w:val="1AE2A590"/>
    <w:lvl w:ilvl="0" w:tplc="B3D6C2C2">
      <w:start w:val="1"/>
      <w:numFmt w:val="bullet"/>
      <w:pStyle w:val="GS1Bullet1"/>
      <w:lvlText w:val="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60AED"/>
    <w:multiLevelType w:val="hybridMultilevel"/>
    <w:tmpl w:val="8EEC9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816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5D57F3"/>
    <w:multiLevelType w:val="hybridMultilevel"/>
    <w:tmpl w:val="D9004C50"/>
    <w:lvl w:ilvl="0" w:tplc="F3D4919A">
      <w:start w:val="1"/>
      <w:numFmt w:val="decimal"/>
      <w:pStyle w:val="Numbered"/>
      <w:lvlText w:val="%1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EF0"/>
    <w:multiLevelType w:val="hybridMultilevel"/>
    <w:tmpl w:val="65A60D3C"/>
    <w:lvl w:ilvl="0" w:tplc="0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2D19481A"/>
    <w:multiLevelType w:val="hybridMultilevel"/>
    <w:tmpl w:val="7D9C2D2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705D6"/>
    <w:multiLevelType w:val="hybridMultilevel"/>
    <w:tmpl w:val="36F0DE84"/>
    <w:lvl w:ilvl="0" w:tplc="4A506232">
      <w:start w:val="1"/>
      <w:numFmt w:val="bullet"/>
      <w:lvlText w:val=""/>
      <w:lvlJc w:val="left"/>
      <w:pPr>
        <w:ind w:left="1068" w:hanging="360"/>
      </w:pPr>
      <w:rPr>
        <w:rFonts w:ascii="Wingdings 2" w:hAnsi="Wingdings 2" w:hint="default"/>
        <w:color w:val="auto"/>
      </w:rPr>
    </w:lvl>
    <w:lvl w:ilvl="1" w:tplc="040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0171459"/>
    <w:multiLevelType w:val="multilevel"/>
    <w:tmpl w:val="A6DCEC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CD681F"/>
    <w:multiLevelType w:val="hybridMultilevel"/>
    <w:tmpl w:val="9356EF5E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CB4594"/>
    <w:multiLevelType w:val="hybridMultilevel"/>
    <w:tmpl w:val="A216B9E6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19593B"/>
    <w:multiLevelType w:val="hybridMultilevel"/>
    <w:tmpl w:val="CE7AA8C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EF11B0"/>
    <w:multiLevelType w:val="hybridMultilevel"/>
    <w:tmpl w:val="9F58A32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C11EFE"/>
    <w:multiLevelType w:val="hybridMultilevel"/>
    <w:tmpl w:val="60B695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1787C"/>
    <w:multiLevelType w:val="multilevel"/>
    <w:tmpl w:val="A216B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6661B9"/>
    <w:multiLevelType w:val="multilevel"/>
    <w:tmpl w:val="C59C8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5429B6"/>
    <w:multiLevelType w:val="hybridMultilevel"/>
    <w:tmpl w:val="B1B03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1796"/>
    <w:multiLevelType w:val="hybridMultilevel"/>
    <w:tmpl w:val="F624666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ED7D84"/>
    <w:multiLevelType w:val="hybridMultilevel"/>
    <w:tmpl w:val="C27EFAD0"/>
    <w:lvl w:ilvl="0" w:tplc="F3D4919A">
      <w:start w:val="1"/>
      <w:numFmt w:val="bullet"/>
      <w:pStyle w:val="Bullet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E0BC7"/>
    <w:multiLevelType w:val="hybridMultilevel"/>
    <w:tmpl w:val="06B22D2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3A6E64"/>
    <w:multiLevelType w:val="hybridMultilevel"/>
    <w:tmpl w:val="9E06B394"/>
    <w:lvl w:ilvl="0" w:tplc="3DDECA4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26918"/>
    <w:multiLevelType w:val="hybridMultilevel"/>
    <w:tmpl w:val="2DAEC46C"/>
    <w:lvl w:ilvl="0" w:tplc="04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530108"/>
    <w:multiLevelType w:val="hybridMultilevel"/>
    <w:tmpl w:val="9E081C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68474E7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682389"/>
    <w:multiLevelType w:val="hybridMultilevel"/>
    <w:tmpl w:val="34DE79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732AC5"/>
    <w:multiLevelType w:val="hybridMultilevel"/>
    <w:tmpl w:val="17847466"/>
    <w:lvl w:ilvl="0" w:tplc="3F925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1767144">
    <w:abstractNumId w:val="10"/>
  </w:num>
  <w:num w:numId="2" w16cid:durableId="801846974">
    <w:abstractNumId w:val="2"/>
  </w:num>
  <w:num w:numId="3" w16cid:durableId="1711417195">
    <w:abstractNumId w:val="5"/>
  </w:num>
  <w:num w:numId="4" w16cid:durableId="750275252">
    <w:abstractNumId w:val="13"/>
  </w:num>
  <w:num w:numId="5" w16cid:durableId="1642418088">
    <w:abstractNumId w:val="8"/>
  </w:num>
  <w:num w:numId="6" w16cid:durableId="662898640">
    <w:abstractNumId w:val="1"/>
  </w:num>
  <w:num w:numId="7" w16cid:durableId="1747259955">
    <w:abstractNumId w:val="20"/>
  </w:num>
  <w:num w:numId="8" w16cid:durableId="764964515">
    <w:abstractNumId w:val="19"/>
  </w:num>
  <w:num w:numId="9" w16cid:durableId="587613508">
    <w:abstractNumId w:val="26"/>
  </w:num>
  <w:num w:numId="10" w16cid:durableId="620646150">
    <w:abstractNumId w:val="12"/>
  </w:num>
  <w:num w:numId="11" w16cid:durableId="1328482858">
    <w:abstractNumId w:val="14"/>
  </w:num>
  <w:num w:numId="12" w16cid:durableId="642858023">
    <w:abstractNumId w:val="6"/>
  </w:num>
  <w:num w:numId="13" w16cid:durableId="1384600578">
    <w:abstractNumId w:val="3"/>
  </w:num>
  <w:num w:numId="14" w16cid:durableId="178129732">
    <w:abstractNumId w:val="4"/>
  </w:num>
  <w:num w:numId="15" w16cid:durableId="1014646801">
    <w:abstractNumId w:val="21"/>
  </w:num>
  <w:num w:numId="16" w16cid:durableId="1998918152">
    <w:abstractNumId w:val="7"/>
  </w:num>
  <w:num w:numId="17" w16cid:durableId="336076524">
    <w:abstractNumId w:val="27"/>
  </w:num>
  <w:num w:numId="18" w16cid:durableId="434596770">
    <w:abstractNumId w:val="9"/>
  </w:num>
  <w:num w:numId="19" w16cid:durableId="1121072848">
    <w:abstractNumId w:val="22"/>
  </w:num>
  <w:num w:numId="20" w16cid:durableId="1471560452">
    <w:abstractNumId w:val="16"/>
  </w:num>
  <w:num w:numId="21" w16cid:durableId="402409871">
    <w:abstractNumId w:val="15"/>
  </w:num>
  <w:num w:numId="22" w16cid:durableId="1825313104">
    <w:abstractNumId w:val="18"/>
  </w:num>
  <w:num w:numId="23" w16cid:durableId="40520841">
    <w:abstractNumId w:val="11"/>
  </w:num>
  <w:num w:numId="24" w16cid:durableId="830755008">
    <w:abstractNumId w:val="17"/>
  </w:num>
  <w:num w:numId="25" w16cid:durableId="800877455">
    <w:abstractNumId w:val="24"/>
  </w:num>
  <w:num w:numId="26" w16cid:durableId="11273862">
    <w:abstractNumId w:val="0"/>
  </w:num>
  <w:num w:numId="27" w16cid:durableId="93019824">
    <w:abstractNumId w:val="28"/>
  </w:num>
  <w:num w:numId="28" w16cid:durableId="1121074454">
    <w:abstractNumId w:val="25"/>
  </w:num>
  <w:num w:numId="29" w16cid:durableId="17738228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AC"/>
    <w:rsid w:val="00006A22"/>
    <w:rsid w:val="0000760C"/>
    <w:rsid w:val="00030839"/>
    <w:rsid w:val="00031B4D"/>
    <w:rsid w:val="0004506A"/>
    <w:rsid w:val="000842DC"/>
    <w:rsid w:val="000925E9"/>
    <w:rsid w:val="00096646"/>
    <w:rsid w:val="00097F7D"/>
    <w:rsid w:val="000A07B0"/>
    <w:rsid w:val="000D02F9"/>
    <w:rsid w:val="000E0465"/>
    <w:rsid w:val="000E47A0"/>
    <w:rsid w:val="000E67F9"/>
    <w:rsid w:val="00100AAA"/>
    <w:rsid w:val="0010166A"/>
    <w:rsid w:val="00110B97"/>
    <w:rsid w:val="001358FB"/>
    <w:rsid w:val="001532AC"/>
    <w:rsid w:val="001869D1"/>
    <w:rsid w:val="0019192F"/>
    <w:rsid w:val="00191E7A"/>
    <w:rsid w:val="001B077D"/>
    <w:rsid w:val="001B185B"/>
    <w:rsid w:val="001B497B"/>
    <w:rsid w:val="001C21A1"/>
    <w:rsid w:val="001C69B0"/>
    <w:rsid w:val="001C7130"/>
    <w:rsid w:val="001F4D63"/>
    <w:rsid w:val="00201D9F"/>
    <w:rsid w:val="00210182"/>
    <w:rsid w:val="002113DC"/>
    <w:rsid w:val="002205E7"/>
    <w:rsid w:val="00224D51"/>
    <w:rsid w:val="002474C9"/>
    <w:rsid w:val="0027558F"/>
    <w:rsid w:val="0028015B"/>
    <w:rsid w:val="002924EC"/>
    <w:rsid w:val="002A2972"/>
    <w:rsid w:val="002A352F"/>
    <w:rsid w:val="002B2A77"/>
    <w:rsid w:val="0031454A"/>
    <w:rsid w:val="003157C7"/>
    <w:rsid w:val="003179A8"/>
    <w:rsid w:val="003244E9"/>
    <w:rsid w:val="00327928"/>
    <w:rsid w:val="00336FF2"/>
    <w:rsid w:val="003563A5"/>
    <w:rsid w:val="00356772"/>
    <w:rsid w:val="003578C1"/>
    <w:rsid w:val="00375511"/>
    <w:rsid w:val="00390D8D"/>
    <w:rsid w:val="00394747"/>
    <w:rsid w:val="003B5E24"/>
    <w:rsid w:val="003B6FA2"/>
    <w:rsid w:val="003B7BC0"/>
    <w:rsid w:val="003C7BFB"/>
    <w:rsid w:val="003D2B5F"/>
    <w:rsid w:val="003E5CEB"/>
    <w:rsid w:val="003F735B"/>
    <w:rsid w:val="00401246"/>
    <w:rsid w:val="00401AF0"/>
    <w:rsid w:val="00407667"/>
    <w:rsid w:val="00415925"/>
    <w:rsid w:val="0045519E"/>
    <w:rsid w:val="00471AE8"/>
    <w:rsid w:val="00473C0F"/>
    <w:rsid w:val="00480447"/>
    <w:rsid w:val="00496788"/>
    <w:rsid w:val="00497EE1"/>
    <w:rsid w:val="004A09DD"/>
    <w:rsid w:val="004C7FD9"/>
    <w:rsid w:val="004D75EE"/>
    <w:rsid w:val="004E2651"/>
    <w:rsid w:val="004E7799"/>
    <w:rsid w:val="00500E96"/>
    <w:rsid w:val="00502830"/>
    <w:rsid w:val="0051773B"/>
    <w:rsid w:val="00521253"/>
    <w:rsid w:val="005241CF"/>
    <w:rsid w:val="005279A4"/>
    <w:rsid w:val="00556704"/>
    <w:rsid w:val="00557AFA"/>
    <w:rsid w:val="00572159"/>
    <w:rsid w:val="00581C37"/>
    <w:rsid w:val="005A40A4"/>
    <w:rsid w:val="005A5791"/>
    <w:rsid w:val="005A7806"/>
    <w:rsid w:val="005A7A4A"/>
    <w:rsid w:val="005C62BE"/>
    <w:rsid w:val="005E1407"/>
    <w:rsid w:val="005E7618"/>
    <w:rsid w:val="00616BFA"/>
    <w:rsid w:val="00620B21"/>
    <w:rsid w:val="00634E33"/>
    <w:rsid w:val="00676119"/>
    <w:rsid w:val="006775F2"/>
    <w:rsid w:val="006D010B"/>
    <w:rsid w:val="006D052A"/>
    <w:rsid w:val="00715E57"/>
    <w:rsid w:val="00741AE5"/>
    <w:rsid w:val="0076288B"/>
    <w:rsid w:val="007679BB"/>
    <w:rsid w:val="00772976"/>
    <w:rsid w:val="00775929"/>
    <w:rsid w:val="00781B9E"/>
    <w:rsid w:val="007A2329"/>
    <w:rsid w:val="007A6FD0"/>
    <w:rsid w:val="007B3682"/>
    <w:rsid w:val="007D2B98"/>
    <w:rsid w:val="007E618A"/>
    <w:rsid w:val="00817C33"/>
    <w:rsid w:val="0083413D"/>
    <w:rsid w:val="008375CB"/>
    <w:rsid w:val="008439F5"/>
    <w:rsid w:val="00847691"/>
    <w:rsid w:val="0086786E"/>
    <w:rsid w:val="00870AE6"/>
    <w:rsid w:val="00875958"/>
    <w:rsid w:val="00885CA1"/>
    <w:rsid w:val="00887F2E"/>
    <w:rsid w:val="008A3CDC"/>
    <w:rsid w:val="008C5ADE"/>
    <w:rsid w:val="008D66A6"/>
    <w:rsid w:val="008E34A3"/>
    <w:rsid w:val="008F6DBB"/>
    <w:rsid w:val="009059AD"/>
    <w:rsid w:val="00921B01"/>
    <w:rsid w:val="00923417"/>
    <w:rsid w:val="00924BEA"/>
    <w:rsid w:val="00925913"/>
    <w:rsid w:val="00936EA1"/>
    <w:rsid w:val="00941A4B"/>
    <w:rsid w:val="0094299C"/>
    <w:rsid w:val="00955F3A"/>
    <w:rsid w:val="00960B88"/>
    <w:rsid w:val="00962826"/>
    <w:rsid w:val="00986FE1"/>
    <w:rsid w:val="00993D93"/>
    <w:rsid w:val="009A215A"/>
    <w:rsid w:val="009A30A4"/>
    <w:rsid w:val="009C1B44"/>
    <w:rsid w:val="009C59E6"/>
    <w:rsid w:val="009C614C"/>
    <w:rsid w:val="009C6855"/>
    <w:rsid w:val="009D4952"/>
    <w:rsid w:val="009D4E51"/>
    <w:rsid w:val="009E5BC2"/>
    <w:rsid w:val="009F22E4"/>
    <w:rsid w:val="009F313F"/>
    <w:rsid w:val="00A074EE"/>
    <w:rsid w:val="00A21C9B"/>
    <w:rsid w:val="00A37DAB"/>
    <w:rsid w:val="00A46F7D"/>
    <w:rsid w:val="00A65AFF"/>
    <w:rsid w:val="00A7224C"/>
    <w:rsid w:val="00A77F65"/>
    <w:rsid w:val="00A875B9"/>
    <w:rsid w:val="00AA759F"/>
    <w:rsid w:val="00AB6AC9"/>
    <w:rsid w:val="00AC05DD"/>
    <w:rsid w:val="00AC6630"/>
    <w:rsid w:val="00AC6D8F"/>
    <w:rsid w:val="00AE21C9"/>
    <w:rsid w:val="00AF1A2A"/>
    <w:rsid w:val="00AF1D86"/>
    <w:rsid w:val="00B07DE9"/>
    <w:rsid w:val="00B16506"/>
    <w:rsid w:val="00B21EF2"/>
    <w:rsid w:val="00B33A31"/>
    <w:rsid w:val="00B41F18"/>
    <w:rsid w:val="00B55F9A"/>
    <w:rsid w:val="00B56372"/>
    <w:rsid w:val="00B75312"/>
    <w:rsid w:val="00B85126"/>
    <w:rsid w:val="00B9035B"/>
    <w:rsid w:val="00BA0E60"/>
    <w:rsid w:val="00BA1373"/>
    <w:rsid w:val="00BB5D9E"/>
    <w:rsid w:val="00BB7A78"/>
    <w:rsid w:val="00BC3125"/>
    <w:rsid w:val="00BD226F"/>
    <w:rsid w:val="00BD300C"/>
    <w:rsid w:val="00BF54C9"/>
    <w:rsid w:val="00C20062"/>
    <w:rsid w:val="00C35FE9"/>
    <w:rsid w:val="00C40B20"/>
    <w:rsid w:val="00C46856"/>
    <w:rsid w:val="00C47CFB"/>
    <w:rsid w:val="00C54DF9"/>
    <w:rsid w:val="00C72510"/>
    <w:rsid w:val="00C73CA8"/>
    <w:rsid w:val="00C808F2"/>
    <w:rsid w:val="00C82183"/>
    <w:rsid w:val="00CD35CA"/>
    <w:rsid w:val="00CE3077"/>
    <w:rsid w:val="00D07246"/>
    <w:rsid w:val="00D07E8E"/>
    <w:rsid w:val="00D143D2"/>
    <w:rsid w:val="00D17DBB"/>
    <w:rsid w:val="00D23A52"/>
    <w:rsid w:val="00D247CD"/>
    <w:rsid w:val="00D44D91"/>
    <w:rsid w:val="00D453C0"/>
    <w:rsid w:val="00D635D6"/>
    <w:rsid w:val="00D81492"/>
    <w:rsid w:val="00D84BAC"/>
    <w:rsid w:val="00DA1562"/>
    <w:rsid w:val="00DA19C1"/>
    <w:rsid w:val="00DC4C5F"/>
    <w:rsid w:val="00DD08C8"/>
    <w:rsid w:val="00E0254C"/>
    <w:rsid w:val="00E12262"/>
    <w:rsid w:val="00E331A7"/>
    <w:rsid w:val="00E36473"/>
    <w:rsid w:val="00E47DDF"/>
    <w:rsid w:val="00E62397"/>
    <w:rsid w:val="00E85C58"/>
    <w:rsid w:val="00ED01E1"/>
    <w:rsid w:val="00ED39A2"/>
    <w:rsid w:val="00EE6D46"/>
    <w:rsid w:val="00EF1E78"/>
    <w:rsid w:val="00F02716"/>
    <w:rsid w:val="00F05FD2"/>
    <w:rsid w:val="00F3147C"/>
    <w:rsid w:val="00F41A43"/>
    <w:rsid w:val="00F450F0"/>
    <w:rsid w:val="00F555A0"/>
    <w:rsid w:val="00F57405"/>
    <w:rsid w:val="00F618DE"/>
    <w:rsid w:val="00F80A7C"/>
    <w:rsid w:val="00F8667F"/>
    <w:rsid w:val="00F87AA4"/>
    <w:rsid w:val="00F922DF"/>
    <w:rsid w:val="00F960A8"/>
    <w:rsid w:val="00F968FF"/>
    <w:rsid w:val="00F9708F"/>
    <w:rsid w:val="00F97B76"/>
    <w:rsid w:val="00FA019B"/>
    <w:rsid w:val="00FB05F7"/>
    <w:rsid w:val="00FD643A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468E7E"/>
  <w14:defaultImageDpi w14:val="0"/>
  <w15:docId w15:val="{D546440A-B503-4C68-86EE-565DE1AA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caption" w:uiPriority="35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 w:cs="Arial"/>
      <w:lang w:val="en-GB"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Nagwek2">
    <w:name w:val="heading 2"/>
    <w:basedOn w:val="Normalny"/>
    <w:next w:val="Tekstpodstawowy"/>
    <w:link w:val="Nagwek2Znak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Nagwek3">
    <w:name w:val="heading 3"/>
    <w:basedOn w:val="Normalny"/>
    <w:next w:val="Tekstpodstawowy"/>
    <w:link w:val="Nagwek3Znak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Nagwek4">
    <w:name w:val="heading 4"/>
    <w:basedOn w:val="Normalny"/>
    <w:next w:val="Tekstpodstawowy"/>
    <w:link w:val="Nagwek4Znak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Nagwek5">
    <w:name w:val="heading 5"/>
    <w:basedOn w:val="Normalny"/>
    <w:next w:val="Tekstpodstawowy"/>
    <w:link w:val="Nagwek5Znak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Nagwek6">
    <w:name w:val="heading 6"/>
    <w:basedOn w:val="Normalny"/>
    <w:next w:val="Tekstpodstawowy"/>
    <w:link w:val="Nagwek6Znak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Nagwek9">
    <w:name w:val="heading 9"/>
    <w:aliases w:val="Appendix2,Appendix21,Appendix22,Appendix23,Appendix24,Appendix25,Appendix26,Appendix27,Appendix28,Appendix29,Appendix211"/>
    <w:basedOn w:val="Normalny"/>
    <w:next w:val="Normalny"/>
    <w:link w:val="Nagwek9Znak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Nagwek9Znak">
    <w:name w:val="Nagłówek 9 Znak"/>
    <w:aliases w:val="Appendix2 Znak,Appendix21 Znak,Appendix22 Znak,Appendix23 Znak,Appendix24 Znak,Appendix25 Znak,Appendix26 Znak,Appendix27 Znak,Appendix28 Znak,Appendix29 Znak,Appendix211 Znak"/>
    <w:basedOn w:val="Domylnaczcionkaakapitu"/>
    <w:link w:val="Nagwek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Tekstpodstawowy">
    <w:name w:val="Body Text"/>
    <w:basedOn w:val="Normalny"/>
    <w:link w:val="TekstpodstawowyZnak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Tekstkomentarza">
    <w:name w:val="annotation text"/>
    <w:basedOn w:val="Normalny"/>
    <w:link w:val="TekstkomentarzaZnak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rFonts w:cs="Times New Roman"/>
      <w:lang w:eastAsia="nl-N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Nagwek2"/>
    <w:next w:val="Tekstpodstawowy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Numerstrony">
    <w:name w:val="page number"/>
    <w:basedOn w:val="Domylnaczcionkaakapitu"/>
    <w:uiPriority w:val="99"/>
    <w:semiHidden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Text">
    <w:name w:val="GS1_Table_Text"/>
    <w:basedOn w:val="Normalny"/>
    <w:uiPriority w:val="99"/>
    <w:pPr>
      <w:spacing w:before="60" w:after="60"/>
    </w:pPr>
    <w:rPr>
      <w:sz w:val="18"/>
      <w:lang w:val="en-US"/>
    </w:rPr>
  </w:style>
  <w:style w:type="paragraph" w:customStyle="1" w:styleId="GS1TableHeading">
    <w:name w:val="GS1_Table_Heading"/>
    <w:basedOn w:val="Normalny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ny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ny"/>
    <w:pPr>
      <w:numPr>
        <w:numId w:val="15"/>
      </w:numPr>
      <w:spacing w:after="1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Stopka">
    <w:name w:val="footer"/>
    <w:basedOn w:val="Normalny"/>
    <w:link w:val="StopkaZnak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Verdana" w:hAnsi="Verdana" w:cs="Times New Roman"/>
      <w:sz w:val="24"/>
      <w:lang w:val="is-IS" w:eastAsia="is-IS"/>
    </w:rPr>
  </w:style>
  <w:style w:type="paragraph" w:customStyle="1" w:styleId="GS1Body">
    <w:name w:val="GS1_Body"/>
    <w:basedOn w:val="Normalny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ny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ny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ny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rPr>
      <w:rFonts w:ascii="Verdana" w:hAnsi="Verdana" w:cs="Times New Roman"/>
      <w:lang w:val="is-IS" w:eastAsia="is-I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ascii="Verdana" w:hAnsi="Verdana" w:cs="Times New Roman"/>
      <w:sz w:val="20"/>
      <w:lang w:val="is-IS" w:eastAsia="is-IS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99"/>
    <w:rPr>
      <w:rFonts w:cs="Times New Roman"/>
      <w:lang w:val="nl-NL" w:eastAsia="nb-N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pPr>
      <w:tabs>
        <w:tab w:val="clear" w:pos="720"/>
      </w:tabs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break">
    <w:name w:val="sense_break"/>
  </w:style>
  <w:style w:type="character" w:customStyle="1" w:styleId="senselabel">
    <w:name w:val="sense_label"/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val="nb-NO" w:eastAsia="is-I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Legenda">
    <w:name w:val="caption"/>
    <w:basedOn w:val="Normalny"/>
    <w:next w:val="Normalny"/>
    <w:uiPriority w:val="35"/>
    <w:qFormat/>
    <w:pPr>
      <w:spacing w:after="200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Tekstpodstawowy"/>
    <w:link w:val="TytuZnak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styleId="Uwydatnienie">
    <w:name w:val="Emphasis"/>
    <w:basedOn w:val="Domylnaczcionkaakapitu"/>
    <w:uiPriority w:val="20"/>
    <w:qFormat/>
    <w:rPr>
      <w:rFonts w:cs="Times New Roman"/>
      <w:i/>
    </w:rPr>
  </w:style>
  <w:style w:type="character" w:customStyle="1" w:styleId="MediumShading1-Accent1Char">
    <w:name w:val="Medium Shading 1 - Accent 1 Char"/>
    <w:link w:val="redniasiatka2ak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Nagwek1"/>
    <w:next w:val="Normalny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ny"/>
    <w:next w:val="Normalny"/>
    <w:uiPriority w:val="37"/>
    <w:unhideWhenUsed/>
  </w:style>
  <w:style w:type="paragraph" w:customStyle="1" w:styleId="Titulo2">
    <w:name w:val="Titulo 2"/>
    <w:basedOn w:val="Tekstpodstawowy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redniasiatka2akcent1">
    <w:name w:val="Medium Grid 2 Accent 1"/>
    <w:basedOn w:val="Standardowy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Akapitzlist">
    <w:name w:val="List Paragraph"/>
    <w:basedOn w:val="Normalny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  <w:style w:type="paragraph" w:customStyle="1" w:styleId="TableParagraph63">
    <w:name w:val="Table Paragraph63"/>
    <w:basedOn w:val="Normalny"/>
    <w:uiPriority w:val="1"/>
    <w:qFormat/>
    <w:rsid w:val="00502830"/>
    <w:pPr>
      <w:widowControl w:val="0"/>
    </w:pPr>
    <w:rPr>
      <w:rFonts w:ascii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6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9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8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3BCBD7-EE04-4CCC-A971-3E1122C8252D}"/>
</file>

<file path=customXml/itemProps2.xml><?xml version="1.0" encoding="utf-8"?>
<ds:datastoreItem xmlns:ds="http://schemas.openxmlformats.org/officeDocument/2006/customXml" ds:itemID="{0C2FA700-0338-49F6-B03F-8D834E7AF7D2}"/>
</file>

<file path=customXml/itemProps3.xml><?xml version="1.0" encoding="utf-8"?>
<ds:datastoreItem xmlns:ds="http://schemas.openxmlformats.org/officeDocument/2006/customXml" ds:itemID="{A3C640C0-96FE-400A-B801-666095D9D3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1361</Words>
  <Characters>8166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Nederlands Normalisatie Instituut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Jostein Frømyr</dc:creator>
  <cp:keywords/>
  <dc:description/>
  <cp:lastModifiedBy>Paweł Żebrowski | Łukasiewicz – PIT</cp:lastModifiedBy>
  <cp:revision>39</cp:revision>
  <cp:lastPrinted>2020-11-17T13:18:00Z</cp:lastPrinted>
  <dcterms:created xsi:type="dcterms:W3CDTF">2019-01-23T13:31:00Z</dcterms:created>
  <dcterms:modified xsi:type="dcterms:W3CDTF">2024-12-08T11:11:00Z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